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CDA" w:rsidRDefault="00D06D34">
      <w:pPr>
        <w:jc w:val="center"/>
        <w:rPr>
          <w:rFonts w:ascii="Times New Roman" w:eastAsia="宋体" w:hAnsi="Times New Roman" w:cs="Times New Roman"/>
          <w:b/>
          <w:sz w:val="52"/>
          <w:szCs w:val="52"/>
        </w:rPr>
      </w:pPr>
      <w:r>
        <w:rPr>
          <w:rFonts w:ascii="Times New Roman" w:eastAsia="宋体" w:hAnsi="Times New Roman" w:cs="Times New Roman" w:hint="eastAsia"/>
          <w:b/>
          <w:sz w:val="52"/>
          <w:szCs w:val="52"/>
        </w:rPr>
        <w:t>西城区项目支出绩效报告</w:t>
      </w:r>
    </w:p>
    <w:p w:rsidR="00FB5CDA" w:rsidRDefault="00FB5CDA">
      <w:pPr>
        <w:adjustRightInd w:val="0"/>
        <w:snapToGrid w:val="0"/>
        <w:spacing w:before="100" w:beforeAutospacing="1" w:after="100" w:afterAutospacing="1" w:line="312" w:lineRule="auto"/>
        <w:ind w:firstLine="600"/>
        <w:jc w:val="center"/>
        <w:rPr>
          <w:rFonts w:ascii="仿宋_GB2312" w:eastAsia="宋体" w:hAnsi="Times New Roman" w:cs="Times New Roman"/>
          <w:sz w:val="30"/>
          <w:szCs w:val="30"/>
        </w:rPr>
      </w:pPr>
    </w:p>
    <w:p w:rsidR="00FB5CDA" w:rsidRDefault="00D06D34">
      <w:pPr>
        <w:spacing w:before="100" w:beforeAutospacing="1" w:after="100" w:afterAutospacing="1" w:line="312" w:lineRule="auto"/>
        <w:jc w:val="center"/>
        <w:rPr>
          <w:rFonts w:ascii="仿宋_GB2312" w:eastAsia="宋体" w:hAnsi="宋体" w:cs="Times New Roman"/>
          <w:sz w:val="32"/>
          <w:szCs w:val="32"/>
        </w:rPr>
      </w:pPr>
      <w:r>
        <w:rPr>
          <w:rFonts w:ascii="仿宋_GB2312" w:eastAsia="宋体" w:hAnsi="宋体" w:cs="Times New Roman" w:hint="eastAsia"/>
          <w:sz w:val="32"/>
          <w:szCs w:val="32"/>
        </w:rPr>
        <w:t>（</w:t>
      </w:r>
      <w:r>
        <w:rPr>
          <w:rFonts w:ascii="仿宋_GB2312" w:eastAsia="宋体" w:hAnsi="宋体" w:cs="Times New Roman" w:hint="eastAsia"/>
          <w:sz w:val="32"/>
          <w:szCs w:val="32"/>
        </w:rPr>
        <w:t>202</w:t>
      </w:r>
      <w:r>
        <w:rPr>
          <w:rFonts w:ascii="仿宋_GB2312" w:eastAsia="宋体" w:hAnsi="宋体" w:cs="Times New Roman" w:hint="eastAsia"/>
          <w:sz w:val="32"/>
          <w:szCs w:val="32"/>
        </w:rPr>
        <w:t>4</w:t>
      </w:r>
      <w:r>
        <w:rPr>
          <w:rFonts w:ascii="仿宋_GB2312" w:eastAsia="宋体" w:hAnsi="宋体" w:cs="Times New Roman" w:hint="eastAsia"/>
          <w:sz w:val="32"/>
          <w:szCs w:val="32"/>
        </w:rPr>
        <w:t>年度）</w:t>
      </w:r>
    </w:p>
    <w:p w:rsidR="00FB5CDA" w:rsidRDefault="00FB5CDA">
      <w:pPr>
        <w:spacing w:before="100" w:beforeAutospacing="1" w:after="100" w:afterAutospacing="1" w:line="312" w:lineRule="auto"/>
        <w:ind w:firstLine="600"/>
        <w:rPr>
          <w:rFonts w:ascii="仿宋_GB2312" w:eastAsia="宋体" w:hAnsi="Times New Roman" w:cs="Times New Roman"/>
          <w:sz w:val="30"/>
          <w:szCs w:val="24"/>
        </w:rPr>
      </w:pPr>
    </w:p>
    <w:p w:rsidR="00FB5CDA" w:rsidRDefault="00FB5CDA">
      <w:pPr>
        <w:spacing w:before="100" w:beforeAutospacing="1" w:after="100" w:afterAutospacing="1" w:line="312" w:lineRule="auto"/>
        <w:ind w:firstLine="600"/>
        <w:rPr>
          <w:rFonts w:ascii="仿宋_GB2312" w:eastAsia="宋体" w:hAnsi="Times New Roman" w:cs="Times New Roman"/>
          <w:sz w:val="30"/>
          <w:szCs w:val="24"/>
        </w:rPr>
      </w:pPr>
    </w:p>
    <w:p w:rsidR="00FB5CDA" w:rsidRDefault="00FB5CDA">
      <w:pPr>
        <w:spacing w:before="100" w:beforeAutospacing="1" w:after="100" w:afterAutospacing="1" w:line="312" w:lineRule="auto"/>
        <w:ind w:firstLine="600"/>
        <w:rPr>
          <w:rFonts w:ascii="仿宋_GB2312" w:eastAsia="宋体" w:hAnsi="Times New Roman" w:cs="Times New Roman"/>
          <w:sz w:val="30"/>
          <w:szCs w:val="24"/>
        </w:rPr>
      </w:pPr>
    </w:p>
    <w:p w:rsidR="00FB5CDA" w:rsidRDefault="00FB5CDA">
      <w:pPr>
        <w:spacing w:before="100" w:beforeAutospacing="1" w:after="100" w:afterAutospacing="1" w:line="312" w:lineRule="auto"/>
        <w:ind w:firstLine="600"/>
        <w:rPr>
          <w:rFonts w:ascii="仿宋_GB2312" w:eastAsia="宋体" w:hAnsi="Times New Roman" w:cs="Times New Roman"/>
          <w:sz w:val="30"/>
          <w:szCs w:val="24"/>
        </w:rPr>
      </w:pPr>
    </w:p>
    <w:p w:rsidR="00FB5CDA" w:rsidRDefault="00FB5CDA">
      <w:pPr>
        <w:spacing w:before="100" w:beforeAutospacing="1" w:after="100" w:afterAutospacing="1" w:line="312" w:lineRule="auto"/>
        <w:ind w:firstLine="600"/>
        <w:rPr>
          <w:rFonts w:ascii="仿宋_GB2312" w:eastAsia="宋体" w:hAnsi="Times New Roman" w:cs="Times New Roman"/>
          <w:sz w:val="30"/>
          <w:szCs w:val="24"/>
        </w:rPr>
      </w:pPr>
    </w:p>
    <w:p w:rsidR="00FB5CDA" w:rsidRDefault="00FB5CDA">
      <w:pPr>
        <w:spacing w:before="100" w:beforeAutospacing="1" w:after="100" w:afterAutospacing="1" w:line="312" w:lineRule="auto"/>
        <w:ind w:firstLineChars="281" w:firstLine="899"/>
        <w:rPr>
          <w:rFonts w:ascii="仿宋_GB2312" w:eastAsia="宋体" w:hAnsi="宋体" w:cs="Times New Roman"/>
          <w:sz w:val="32"/>
          <w:szCs w:val="32"/>
          <w:u w:val="single"/>
        </w:rPr>
      </w:pPr>
    </w:p>
    <w:p w:rsidR="00FB5CDA" w:rsidRDefault="00D06D34">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部门名称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西城区机关事务服务中心</w:t>
      </w:r>
      <w:r>
        <w:rPr>
          <w:rFonts w:ascii="仿宋_GB2312" w:eastAsia="宋体" w:hAnsi="宋体" w:cs="Times New Roman" w:hint="eastAsia"/>
          <w:sz w:val="32"/>
          <w:szCs w:val="32"/>
          <w:u w:val="single"/>
        </w:rPr>
        <w:t xml:space="preserve">    </w:t>
      </w:r>
    </w:p>
    <w:p w:rsidR="00FB5CDA" w:rsidRDefault="00D06D34">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项目名称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区政务服务中心周转用房租赁项目</w:t>
      </w:r>
      <w:r>
        <w:rPr>
          <w:rFonts w:ascii="仿宋_GB2312" w:eastAsia="宋体" w:hAnsi="宋体" w:cs="Times New Roman" w:hint="eastAsia"/>
          <w:sz w:val="32"/>
          <w:szCs w:val="32"/>
          <w:u w:val="single"/>
        </w:rPr>
        <w:t xml:space="preserve"> </w:t>
      </w:r>
    </w:p>
    <w:p w:rsidR="00FB5CDA" w:rsidRDefault="00D06D34">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填报日期</w:t>
      </w:r>
      <w:r>
        <w:rPr>
          <w:rFonts w:ascii="仿宋_GB2312" w:eastAsia="宋体" w:hAnsi="宋体" w:cs="Times New Roman" w:hint="eastAsia"/>
          <w:sz w:val="32"/>
          <w:szCs w:val="32"/>
          <w:u w:val="single"/>
        </w:rPr>
        <w:t xml:space="preserve">      202</w:t>
      </w:r>
      <w:r>
        <w:rPr>
          <w:rFonts w:ascii="仿宋_GB2312" w:eastAsia="宋体" w:hAnsi="宋体" w:cs="Times New Roman" w:hint="eastAsia"/>
          <w:sz w:val="32"/>
          <w:szCs w:val="32"/>
          <w:u w:val="single"/>
        </w:rPr>
        <w:t>5</w:t>
      </w:r>
      <w:r>
        <w:rPr>
          <w:rFonts w:ascii="仿宋_GB2312" w:eastAsia="宋体" w:hAnsi="宋体" w:cs="Times New Roman" w:hint="eastAsia"/>
          <w:sz w:val="32"/>
          <w:szCs w:val="32"/>
          <w:u w:val="single"/>
        </w:rPr>
        <w:t>年</w:t>
      </w:r>
      <w:r>
        <w:rPr>
          <w:rFonts w:ascii="仿宋_GB2312" w:eastAsia="宋体" w:hAnsi="宋体" w:cs="Times New Roman" w:hint="eastAsia"/>
          <w:sz w:val="32"/>
          <w:szCs w:val="32"/>
          <w:u w:val="single"/>
        </w:rPr>
        <w:t>3</w:t>
      </w:r>
      <w:r>
        <w:rPr>
          <w:rFonts w:ascii="仿宋_GB2312" w:eastAsia="宋体" w:hAnsi="宋体" w:cs="Times New Roman" w:hint="eastAsia"/>
          <w:sz w:val="32"/>
          <w:szCs w:val="32"/>
          <w:u w:val="single"/>
        </w:rPr>
        <w:t>月</w:t>
      </w:r>
      <w:r>
        <w:rPr>
          <w:rFonts w:ascii="仿宋_GB2312" w:eastAsia="宋体" w:hAnsi="宋体" w:cs="Times New Roman" w:hint="eastAsia"/>
          <w:sz w:val="32"/>
          <w:szCs w:val="32"/>
          <w:u w:val="single"/>
        </w:rPr>
        <w:t>23</w:t>
      </w:r>
      <w:r>
        <w:rPr>
          <w:rFonts w:ascii="仿宋_GB2312" w:eastAsia="宋体" w:hAnsi="宋体" w:cs="Times New Roman" w:hint="eastAsia"/>
          <w:sz w:val="32"/>
          <w:szCs w:val="32"/>
          <w:u w:val="single"/>
        </w:rPr>
        <w:t>日</w:t>
      </w:r>
      <w:r>
        <w:rPr>
          <w:rFonts w:ascii="仿宋_GB2312" w:eastAsia="宋体" w:hAnsi="宋体" w:cs="Times New Roman" w:hint="eastAsia"/>
          <w:sz w:val="32"/>
          <w:szCs w:val="32"/>
          <w:u w:val="single"/>
        </w:rPr>
        <w:t xml:space="preserve">         </w:t>
      </w:r>
    </w:p>
    <w:p w:rsidR="00FB5CDA" w:rsidRDefault="00D06D34">
      <w:pPr>
        <w:jc w:val="center"/>
        <w:rPr>
          <w:rFonts w:ascii="Arial" w:eastAsia="宋体" w:hAnsi="Arial" w:cs="Arial"/>
          <w:b/>
          <w:bCs/>
          <w:sz w:val="36"/>
          <w:szCs w:val="36"/>
        </w:rPr>
      </w:pPr>
      <w:r>
        <w:rPr>
          <w:rFonts w:ascii="仿宋_GB2312" w:eastAsia="宋体" w:hAnsi="宋体" w:cs="Times New Roman"/>
          <w:sz w:val="32"/>
          <w:szCs w:val="32"/>
          <w:u w:val="single"/>
        </w:rPr>
        <w:br w:type="page"/>
      </w:r>
      <w:r>
        <w:rPr>
          <w:rFonts w:ascii="宋体" w:eastAsia="宋体" w:hAnsi="宋体" w:cs="Arial" w:hint="eastAsia"/>
          <w:b/>
          <w:bCs/>
          <w:sz w:val="36"/>
          <w:szCs w:val="36"/>
        </w:rPr>
        <w:lastRenderedPageBreak/>
        <w:t>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FB5CDA" w:rsidRDefault="00FB5CDA">
      <w:pPr>
        <w:jc w:val="center"/>
        <w:rPr>
          <w:rFonts w:ascii="仿宋_GB2312" w:eastAsia="宋体" w:hAnsi="Times New Roman" w:cs="Times New Roman"/>
          <w:szCs w:val="30"/>
        </w:rPr>
      </w:pP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一、基本情况</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（一）项目概况。</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项目背景。</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w:t>
      </w:r>
      <w:r>
        <w:rPr>
          <w:rFonts w:ascii="仿宋_GB2312" w:eastAsia="仿宋_GB2312" w:hAnsi="宋体" w:cs="宋体" w:hint="eastAsia"/>
          <w:color w:val="000000"/>
          <w:kern w:val="0"/>
          <w:sz w:val="32"/>
          <w:szCs w:val="32"/>
        </w:rPr>
        <w:t>年，西城区机关事务服务中心根据</w:t>
      </w:r>
      <w:r>
        <w:rPr>
          <w:rFonts w:ascii="仿宋_GB2312" w:eastAsia="仿宋_GB2312" w:hAnsi="宋体" w:cs="宋体" w:hint="eastAsia"/>
          <w:color w:val="000000"/>
          <w:kern w:val="0"/>
          <w:sz w:val="32"/>
          <w:szCs w:val="32"/>
        </w:rPr>
        <w:t>区办公用房联席会的工作安排，负责租赁区政务服务中心办公用房。</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主要内容。</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主要包括：</w:t>
      </w:r>
      <w:r>
        <w:rPr>
          <w:rFonts w:ascii="仿宋_GB2312" w:eastAsia="仿宋_GB2312" w:hAnsi="宋体" w:cs="宋体" w:hint="eastAsia"/>
          <w:color w:val="000000"/>
          <w:kern w:val="0"/>
          <w:sz w:val="32"/>
          <w:szCs w:val="32"/>
        </w:rPr>
        <w:t>区政务服务中心</w:t>
      </w:r>
      <w:r>
        <w:rPr>
          <w:rFonts w:ascii="仿宋_GB2312" w:eastAsia="仿宋_GB2312" w:hAnsi="宋体" w:cs="宋体" w:hint="eastAsia"/>
          <w:color w:val="000000"/>
          <w:kern w:val="0"/>
          <w:sz w:val="32"/>
          <w:szCs w:val="32"/>
        </w:rPr>
        <w:t>办公用房共</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笔支出。</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实施情况。</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区机关事务服务中心负责具体落实。</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资金投入。</w:t>
      </w:r>
    </w:p>
    <w:p w:rsidR="00FB5CDA" w:rsidRDefault="00D06D34">
      <w:pPr>
        <w:spacing w:line="600" w:lineRule="exact"/>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w:t>
      </w:r>
      <w:r>
        <w:rPr>
          <w:rFonts w:ascii="仿宋_GB2312" w:eastAsia="仿宋_GB2312" w:hAnsi="宋体" w:cs="宋体" w:hint="eastAsia"/>
          <w:color w:val="000000"/>
          <w:kern w:val="0"/>
          <w:sz w:val="32"/>
          <w:szCs w:val="32"/>
        </w:rPr>
        <w:t>202</w:t>
      </w: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年，单位预算安</w:t>
      </w:r>
      <w:r>
        <w:rPr>
          <w:rFonts w:ascii="仿宋_GB2312" w:eastAsia="仿宋_GB2312" w:hAnsi="宋体" w:cs="宋体" w:hint="eastAsia"/>
          <w:color w:val="000000"/>
          <w:kern w:val="0"/>
          <w:sz w:val="32"/>
          <w:szCs w:val="32"/>
        </w:rPr>
        <w:t>排宣武门外大街</w:t>
      </w:r>
      <w:r>
        <w:rPr>
          <w:rFonts w:ascii="仿宋_GB2312" w:eastAsia="仿宋_GB2312" w:hAnsi="宋体" w:cs="宋体" w:hint="eastAsia"/>
          <w:color w:val="000000"/>
          <w:kern w:val="0"/>
          <w:sz w:val="32"/>
          <w:szCs w:val="32"/>
        </w:rPr>
        <w:t>8</w:t>
      </w:r>
      <w:r>
        <w:rPr>
          <w:rFonts w:ascii="仿宋_GB2312" w:eastAsia="仿宋_GB2312" w:hAnsi="宋体" w:cs="宋体" w:hint="eastAsia"/>
          <w:color w:val="000000"/>
          <w:kern w:val="0"/>
          <w:sz w:val="32"/>
          <w:szCs w:val="32"/>
        </w:rPr>
        <w:t>号</w:t>
      </w:r>
      <w:proofErr w:type="gramStart"/>
      <w:r>
        <w:rPr>
          <w:rFonts w:ascii="仿宋_GB2312" w:eastAsia="仿宋_GB2312" w:hAnsi="宋体" w:cs="宋体" w:hint="eastAsia"/>
          <w:color w:val="000000"/>
          <w:kern w:val="0"/>
          <w:sz w:val="32"/>
          <w:szCs w:val="32"/>
        </w:rPr>
        <w:t>庄胜广场</w:t>
      </w:r>
      <w:proofErr w:type="gramEnd"/>
      <w:r>
        <w:rPr>
          <w:rFonts w:ascii="仿宋_GB2312" w:eastAsia="仿宋_GB2312" w:hAnsi="宋体" w:cs="宋体" w:hint="eastAsia"/>
          <w:color w:val="000000"/>
          <w:kern w:val="0"/>
          <w:sz w:val="32"/>
          <w:szCs w:val="32"/>
        </w:rPr>
        <w:t>8</w:t>
      </w:r>
      <w:r>
        <w:rPr>
          <w:rFonts w:ascii="仿宋_GB2312" w:eastAsia="仿宋_GB2312" w:hAnsi="宋体" w:cs="宋体" w:hint="eastAsia"/>
          <w:color w:val="000000"/>
          <w:kern w:val="0"/>
          <w:sz w:val="32"/>
          <w:szCs w:val="32"/>
        </w:rPr>
        <w:t>号楼</w:t>
      </w:r>
      <w:r>
        <w:rPr>
          <w:rFonts w:ascii="仿宋_GB2312" w:eastAsia="仿宋_GB2312" w:hAnsi="宋体" w:cs="宋体" w:hint="eastAsia"/>
          <w:color w:val="000000"/>
          <w:kern w:val="0"/>
          <w:sz w:val="32"/>
          <w:szCs w:val="32"/>
        </w:rPr>
        <w:t>D</w:t>
      </w:r>
      <w:r>
        <w:rPr>
          <w:rFonts w:ascii="仿宋_GB2312" w:eastAsia="仿宋_GB2312" w:hAnsi="宋体" w:cs="宋体" w:hint="eastAsia"/>
          <w:color w:val="000000"/>
          <w:kern w:val="0"/>
          <w:sz w:val="32"/>
          <w:szCs w:val="32"/>
        </w:rPr>
        <w:t>座</w:t>
      </w:r>
      <w:r>
        <w:rPr>
          <w:rFonts w:ascii="仿宋_GB2312" w:eastAsia="仿宋_GB2312" w:hAnsi="宋体" w:cs="宋体" w:hint="eastAsia"/>
          <w:color w:val="000000"/>
          <w:kern w:val="0"/>
          <w:sz w:val="32"/>
          <w:szCs w:val="32"/>
        </w:rPr>
        <w:t>区政务服务中心</w:t>
      </w:r>
      <w:r>
        <w:rPr>
          <w:rFonts w:ascii="仿宋_GB2312" w:eastAsia="仿宋_GB2312" w:hAnsi="宋体" w:cs="宋体" w:hint="eastAsia"/>
          <w:color w:val="000000"/>
          <w:kern w:val="0"/>
          <w:sz w:val="32"/>
          <w:szCs w:val="32"/>
        </w:rPr>
        <w:t>办公用房租金</w:t>
      </w:r>
      <w:r>
        <w:rPr>
          <w:rFonts w:ascii="仿宋_GB2312" w:eastAsia="仿宋_GB2312" w:hAnsi="宋体" w:cs="宋体" w:hint="eastAsia"/>
          <w:color w:val="000000"/>
          <w:kern w:val="0"/>
          <w:sz w:val="32"/>
          <w:szCs w:val="32"/>
        </w:rPr>
        <w:t>11631919.18</w:t>
      </w:r>
      <w:r>
        <w:rPr>
          <w:rFonts w:ascii="仿宋_GB2312" w:eastAsia="仿宋_GB2312" w:hAnsi="宋体" w:cs="宋体" w:hint="eastAsia"/>
          <w:color w:val="000000"/>
          <w:kern w:val="0"/>
          <w:sz w:val="32"/>
          <w:szCs w:val="32"/>
        </w:rPr>
        <w:t>元</w:t>
      </w:r>
      <w:r>
        <w:rPr>
          <w:rFonts w:ascii="仿宋_GB2312" w:eastAsia="仿宋_GB2312" w:hAnsi="宋体" w:cs="宋体" w:hint="eastAsia"/>
          <w:color w:val="000000"/>
          <w:kern w:val="0"/>
          <w:sz w:val="32"/>
          <w:szCs w:val="32"/>
        </w:rPr>
        <w:t>。</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w:t>
      </w:r>
      <w:r>
        <w:rPr>
          <w:rFonts w:ascii="仿宋_GB2312" w:eastAsia="仿宋_GB2312" w:hAnsi="宋体" w:cs="宋体" w:hint="eastAsia"/>
          <w:color w:val="000000"/>
          <w:kern w:val="0"/>
          <w:sz w:val="32"/>
          <w:szCs w:val="32"/>
        </w:rPr>
        <w:t>使用情况。</w:t>
      </w:r>
      <w:r>
        <w:rPr>
          <w:rFonts w:ascii="仿宋_GB2312" w:eastAsia="仿宋_GB2312" w:hAnsi="宋体" w:cs="宋体" w:hint="eastAsia"/>
          <w:color w:val="000000"/>
          <w:kern w:val="0"/>
          <w:sz w:val="32"/>
          <w:szCs w:val="32"/>
        </w:rPr>
        <w:t>202</w:t>
      </w: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年</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月开始，</w:t>
      </w:r>
      <w:r>
        <w:rPr>
          <w:rFonts w:ascii="仿宋_GB2312" w:eastAsia="仿宋_GB2312" w:hAnsi="宋体" w:cs="宋体" w:hint="eastAsia"/>
          <w:color w:val="000000"/>
          <w:kern w:val="0"/>
          <w:sz w:val="32"/>
          <w:szCs w:val="32"/>
        </w:rPr>
        <w:t>12</w:t>
      </w:r>
      <w:r>
        <w:rPr>
          <w:rFonts w:ascii="仿宋_GB2312" w:eastAsia="仿宋_GB2312" w:hAnsi="宋体" w:cs="宋体" w:hint="eastAsia"/>
          <w:color w:val="000000"/>
          <w:kern w:val="0"/>
          <w:sz w:val="32"/>
          <w:szCs w:val="32"/>
        </w:rPr>
        <w:t>月完成。以租赁的形式，保障了</w:t>
      </w:r>
      <w:r>
        <w:rPr>
          <w:rFonts w:ascii="仿宋_GB2312" w:eastAsia="仿宋_GB2312" w:hAnsi="宋体" w:cs="宋体" w:hint="eastAsia"/>
          <w:color w:val="000000"/>
          <w:kern w:val="0"/>
          <w:sz w:val="32"/>
          <w:szCs w:val="32"/>
        </w:rPr>
        <w:t>区政务服务中心</w:t>
      </w:r>
      <w:r>
        <w:rPr>
          <w:rFonts w:ascii="仿宋_GB2312" w:eastAsia="仿宋_GB2312" w:hAnsi="宋体" w:cs="宋体" w:hint="eastAsia"/>
          <w:color w:val="000000"/>
          <w:kern w:val="0"/>
          <w:sz w:val="32"/>
          <w:szCs w:val="32"/>
        </w:rPr>
        <w:t>的正常办公环境。</w:t>
      </w:r>
    </w:p>
    <w:p w:rsidR="00FB5CDA" w:rsidRDefault="00D06D34">
      <w:pPr>
        <w:numPr>
          <w:ilvl w:val="0"/>
          <w:numId w:val="1"/>
        </w:numPr>
        <w:spacing w:line="600" w:lineRule="exact"/>
        <w:ind w:firstLineChars="200" w:firstLine="640"/>
        <w:rPr>
          <w:rFonts w:ascii="宋体" w:eastAsia="宋体" w:hAnsi="宋体" w:cs="宋体"/>
          <w:color w:val="000000"/>
          <w:kern w:val="0"/>
          <w:sz w:val="22"/>
          <w:szCs w:val="24"/>
        </w:rPr>
      </w:pPr>
      <w:r>
        <w:rPr>
          <w:rFonts w:ascii="楷体_GB2312" w:eastAsia="楷体_GB2312" w:hAnsi="宋体" w:cs="宋体" w:hint="eastAsia"/>
          <w:color w:val="000000"/>
          <w:kern w:val="0"/>
          <w:sz w:val="32"/>
          <w:szCs w:val="32"/>
        </w:rPr>
        <w:t>项目绩效目标。</w:t>
      </w:r>
    </w:p>
    <w:p w:rsidR="00FB5CDA" w:rsidRDefault="00D06D34">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．项目绩效总目标</w:t>
      </w:r>
      <w:r>
        <w:rPr>
          <w:rFonts w:ascii="仿宋_GB2312" w:eastAsia="仿宋_GB2312" w:hAnsi="宋体" w:cs="宋体" w:hint="eastAsia"/>
          <w:color w:val="000000"/>
          <w:kern w:val="0"/>
          <w:sz w:val="32"/>
          <w:szCs w:val="32"/>
        </w:rPr>
        <w:t xml:space="preserve"> </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通过租赁，满足各部门办公的基本条件，实现各单位的基本职能，减少了办公用房的周转，提高各单位机关办公的效率。</w:t>
      </w:r>
    </w:p>
    <w:p w:rsidR="00FB5CDA" w:rsidRDefault="00D06D34">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．项目预期阶段性目标</w:t>
      </w:r>
      <w:r>
        <w:rPr>
          <w:rFonts w:ascii="仿宋_GB2312" w:eastAsia="仿宋_GB2312" w:hAnsi="宋体" w:cs="宋体" w:hint="eastAsia"/>
          <w:color w:val="000000"/>
          <w:kern w:val="0"/>
          <w:sz w:val="32"/>
          <w:szCs w:val="32"/>
        </w:rPr>
        <w:t xml:space="preserve"> </w:t>
      </w:r>
    </w:p>
    <w:p w:rsidR="00FB5CDA" w:rsidRDefault="00D06D34" w:rsidP="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按照西城区办公用房租赁流程，各单位初步确定房源意</w:t>
      </w:r>
      <w:r>
        <w:rPr>
          <w:rFonts w:ascii="仿宋_GB2312" w:eastAsia="仿宋_GB2312" w:hAnsi="宋体" w:cs="宋体" w:hint="eastAsia"/>
          <w:color w:val="000000"/>
          <w:kern w:val="0"/>
          <w:sz w:val="32"/>
          <w:szCs w:val="32"/>
        </w:rPr>
        <w:lastRenderedPageBreak/>
        <w:t>向；</w:t>
      </w:r>
      <w:r>
        <w:rPr>
          <w:rFonts w:ascii="仿宋_GB2312" w:eastAsia="仿宋_GB2312" w:hAnsi="宋体" w:cs="宋体" w:hint="eastAsia"/>
          <w:color w:val="000000"/>
          <w:kern w:val="0"/>
          <w:sz w:val="32"/>
          <w:szCs w:val="32"/>
        </w:rPr>
        <w:t>向区办公用房联席会领导小组提交申请；</w:t>
      </w:r>
      <w:r>
        <w:rPr>
          <w:rFonts w:ascii="仿宋_GB2312" w:eastAsia="仿宋_GB2312" w:hAnsi="宋体" w:cs="宋体" w:hint="eastAsia"/>
          <w:color w:val="000000"/>
          <w:kern w:val="0"/>
          <w:sz w:val="32"/>
          <w:szCs w:val="32"/>
        </w:rPr>
        <w:t>审议通过；</w:t>
      </w:r>
      <w:r>
        <w:rPr>
          <w:rFonts w:ascii="仿宋_GB2312" w:eastAsia="仿宋_GB2312" w:hAnsi="宋体" w:cs="宋体" w:hint="eastAsia"/>
          <w:color w:val="000000"/>
          <w:kern w:val="0"/>
          <w:sz w:val="32"/>
          <w:szCs w:val="32"/>
        </w:rPr>
        <w:t>区财政下拨经费；</w:t>
      </w:r>
      <w:r>
        <w:rPr>
          <w:rFonts w:ascii="仿宋_GB2312" w:eastAsia="仿宋_GB2312" w:hAnsi="宋体" w:cs="宋体" w:hint="eastAsia"/>
          <w:color w:val="000000"/>
          <w:kern w:val="0"/>
          <w:sz w:val="32"/>
          <w:szCs w:val="32"/>
        </w:rPr>
        <w:t>由区机关事务服务中心签订合同，并按合同支付费用。</w:t>
      </w: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hint="eastAsia"/>
          <w:color w:val="000000"/>
          <w:kern w:val="0"/>
          <w:sz w:val="32"/>
          <w:szCs w:val="32"/>
        </w:rPr>
        <w:t>、绩效评价工作开展情况</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（一）绩效评价目的、对象和范围。</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绩效评价目的</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通过实施单位自评工作，提高本单位预算管理水平，优化资金使用效率，提高财政资金使用效益。</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绩效评价对象</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我单位房租租赁费项目，主要包括钟宣武门外大街</w:t>
      </w:r>
      <w:r>
        <w:rPr>
          <w:rFonts w:ascii="仿宋_GB2312" w:eastAsia="仿宋_GB2312" w:hAnsi="宋体" w:cs="宋体" w:hint="eastAsia"/>
          <w:color w:val="000000"/>
          <w:kern w:val="0"/>
          <w:sz w:val="32"/>
          <w:szCs w:val="32"/>
        </w:rPr>
        <w:t>8</w:t>
      </w:r>
      <w:r>
        <w:rPr>
          <w:rFonts w:ascii="仿宋_GB2312" w:eastAsia="仿宋_GB2312" w:hAnsi="宋体" w:cs="宋体" w:hint="eastAsia"/>
          <w:color w:val="000000"/>
          <w:kern w:val="0"/>
          <w:sz w:val="32"/>
          <w:szCs w:val="32"/>
        </w:rPr>
        <w:t>号</w:t>
      </w:r>
      <w:proofErr w:type="gramStart"/>
      <w:r>
        <w:rPr>
          <w:rFonts w:ascii="仿宋_GB2312" w:eastAsia="仿宋_GB2312" w:hAnsi="宋体" w:cs="宋体" w:hint="eastAsia"/>
          <w:color w:val="000000"/>
          <w:kern w:val="0"/>
          <w:sz w:val="32"/>
          <w:szCs w:val="32"/>
        </w:rPr>
        <w:t>庄胜广场</w:t>
      </w:r>
      <w:proofErr w:type="gramEnd"/>
      <w:r>
        <w:rPr>
          <w:rFonts w:ascii="仿宋_GB2312" w:eastAsia="仿宋_GB2312" w:hAnsi="宋体" w:cs="宋体" w:hint="eastAsia"/>
          <w:color w:val="000000"/>
          <w:kern w:val="0"/>
          <w:sz w:val="32"/>
          <w:szCs w:val="32"/>
        </w:rPr>
        <w:t>8</w:t>
      </w:r>
      <w:r>
        <w:rPr>
          <w:rFonts w:ascii="仿宋_GB2312" w:eastAsia="仿宋_GB2312" w:hAnsi="宋体" w:cs="宋体" w:hint="eastAsia"/>
          <w:color w:val="000000"/>
          <w:kern w:val="0"/>
          <w:sz w:val="32"/>
          <w:szCs w:val="32"/>
        </w:rPr>
        <w:t>号楼</w:t>
      </w:r>
      <w:r>
        <w:rPr>
          <w:rFonts w:ascii="仿宋_GB2312" w:eastAsia="仿宋_GB2312" w:hAnsi="宋体" w:cs="宋体" w:hint="eastAsia"/>
          <w:color w:val="000000"/>
          <w:kern w:val="0"/>
          <w:sz w:val="32"/>
          <w:szCs w:val="32"/>
        </w:rPr>
        <w:t>D</w:t>
      </w:r>
      <w:proofErr w:type="gramStart"/>
      <w:r>
        <w:rPr>
          <w:rFonts w:ascii="仿宋_GB2312" w:eastAsia="仿宋_GB2312" w:hAnsi="宋体" w:cs="宋体" w:hint="eastAsia"/>
          <w:color w:val="000000"/>
          <w:kern w:val="0"/>
          <w:sz w:val="32"/>
          <w:szCs w:val="32"/>
        </w:rPr>
        <w:t>座</w:t>
      </w:r>
      <w:r>
        <w:rPr>
          <w:rFonts w:ascii="仿宋_GB2312" w:eastAsia="仿宋_GB2312" w:hAnsi="宋体" w:cs="宋体" w:hint="eastAsia"/>
          <w:color w:val="000000"/>
          <w:kern w:val="0"/>
          <w:sz w:val="32"/>
          <w:szCs w:val="32"/>
        </w:rPr>
        <w:t>共</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处</w:t>
      </w:r>
      <w:proofErr w:type="gramEnd"/>
      <w:r>
        <w:rPr>
          <w:rFonts w:ascii="仿宋_GB2312" w:eastAsia="仿宋_GB2312" w:hAnsi="宋体" w:cs="宋体" w:hint="eastAsia"/>
          <w:color w:val="000000"/>
          <w:kern w:val="0"/>
          <w:sz w:val="32"/>
          <w:szCs w:val="32"/>
        </w:rPr>
        <w:t>房屋租赁项目</w:t>
      </w:r>
      <w:r>
        <w:rPr>
          <w:rFonts w:ascii="仿宋_GB2312" w:eastAsia="仿宋_GB2312" w:hAnsi="宋体" w:cs="宋体" w:hint="eastAsia"/>
          <w:color w:val="000000"/>
          <w:kern w:val="0"/>
          <w:sz w:val="32"/>
          <w:szCs w:val="32"/>
        </w:rPr>
        <w:t>。</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绩效评价范围</w:t>
      </w:r>
    </w:p>
    <w:p w:rsidR="00FB5CDA" w:rsidRDefault="00D06D34">
      <w:pPr>
        <w:spacing w:line="600" w:lineRule="exact"/>
        <w:ind w:firstLineChars="200" w:firstLine="640"/>
        <w:outlineLvl w:val="0"/>
        <w:rPr>
          <w:rFonts w:ascii="宋体" w:eastAsia="宋体" w:hAnsi="宋体" w:cs="宋体"/>
          <w:color w:val="000000"/>
          <w:kern w:val="0"/>
          <w:sz w:val="22"/>
          <w:szCs w:val="24"/>
        </w:rPr>
      </w:pPr>
      <w:r>
        <w:rPr>
          <w:rFonts w:ascii="仿宋_GB2312" w:eastAsia="仿宋_GB2312" w:hAnsi="宋体" w:cs="宋体" w:hint="eastAsia"/>
          <w:color w:val="000000"/>
          <w:kern w:val="0"/>
          <w:sz w:val="32"/>
          <w:szCs w:val="32"/>
        </w:rPr>
        <w:t>上述共</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处房屋租赁项目共保障</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个单位的办公用房，项目资金支出共计</w:t>
      </w:r>
      <w:r>
        <w:rPr>
          <w:rFonts w:ascii="仿宋_GB2312" w:eastAsia="仿宋_GB2312" w:hAnsi="宋体" w:cs="宋体" w:hint="eastAsia"/>
          <w:color w:val="000000"/>
          <w:kern w:val="0"/>
          <w:sz w:val="32"/>
          <w:szCs w:val="32"/>
        </w:rPr>
        <w:t>11631919.18</w:t>
      </w:r>
      <w:r>
        <w:rPr>
          <w:rFonts w:ascii="仿宋_GB2312" w:eastAsia="仿宋_GB2312" w:hAnsi="宋体" w:cs="宋体" w:hint="eastAsia"/>
          <w:color w:val="000000"/>
          <w:kern w:val="0"/>
          <w:sz w:val="32"/>
          <w:szCs w:val="32"/>
        </w:rPr>
        <w:t>元</w:t>
      </w:r>
      <w:r>
        <w:rPr>
          <w:rFonts w:ascii="宋体" w:eastAsia="宋体" w:hAnsi="宋体" w:cs="宋体" w:hint="eastAsia"/>
          <w:color w:val="000000"/>
          <w:kern w:val="0"/>
          <w:sz w:val="22"/>
          <w:szCs w:val="24"/>
        </w:rPr>
        <w:t>。</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（二）绩效评价原则、评价指标体系（附表说明）、评价方法、评价标准等。</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绩效评价原则：</w:t>
      </w:r>
      <w:r>
        <w:rPr>
          <w:rFonts w:ascii="仿宋_GB2312" w:eastAsia="仿宋_GB2312" w:hAnsi="仿宋_GB2312" w:cs="仿宋_GB2312" w:hint="eastAsia"/>
          <w:sz w:val="32"/>
          <w:szCs w:val="32"/>
        </w:rPr>
        <w:t>应遵循科学公正、统筹兼顾、激励约束、公开透明四项原则。</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评价指标体系：单位自评指标是指预算批复时确定的绩效指标，包括项目的产出数量、质量、时效、成本以及经济效益、社会效益、生态效益、可持续影响、服务对象满意度等。</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预算执行率和一级指标权重统一设置为：预算执行率</w:t>
      </w:r>
      <w:r>
        <w:rPr>
          <w:rFonts w:ascii="仿宋_GB2312" w:eastAsia="仿宋_GB2312" w:hAnsi="仿宋_GB2312" w:cs="仿宋_GB2312" w:hint="eastAsia"/>
          <w:sz w:val="32"/>
          <w:szCs w:val="32"/>
        </w:rPr>
        <w:lastRenderedPageBreak/>
        <w:t>10%</w:t>
      </w:r>
      <w:r>
        <w:rPr>
          <w:rFonts w:ascii="仿宋_GB2312" w:eastAsia="仿宋_GB2312" w:hAnsi="仿宋_GB2312" w:cs="仿宋_GB2312" w:hint="eastAsia"/>
          <w:sz w:val="32"/>
          <w:szCs w:val="32"/>
        </w:rPr>
        <w:t>、产出指标</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、效益指标</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、服务对象满意度指标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。二、三级指标应当根据指标重要程度、项目实施阶段等因素综合确定，准确反映项目的产出和效益。具体评价指标体系详见附件一。</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评价方法：采用定量和定性评价相结合的比较法。</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评价标准：综合采用计划标准、行业标准、历史标准、财政部门和预算部门确定或认可的其他标准。</w:t>
      </w:r>
    </w:p>
    <w:p w:rsidR="00FB5CDA" w:rsidRDefault="00D06D34">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本次单位自评工</w:t>
      </w:r>
      <w:proofErr w:type="gramStart"/>
      <w:r>
        <w:rPr>
          <w:rFonts w:ascii="仿宋_GB2312" w:eastAsia="仿宋_GB2312" w:hAnsi="仿宋_GB2312" w:cs="仿宋_GB2312" w:hint="eastAsia"/>
          <w:sz w:val="32"/>
          <w:szCs w:val="32"/>
        </w:rPr>
        <w:t>作主</w:t>
      </w:r>
      <w:proofErr w:type="gramEnd"/>
      <w:r>
        <w:rPr>
          <w:rFonts w:ascii="仿宋_GB2312" w:eastAsia="仿宋_GB2312" w:hAnsi="仿宋_GB2312" w:cs="仿宋_GB2312" w:hint="eastAsia"/>
          <w:sz w:val="32"/>
          <w:szCs w:val="32"/>
        </w:rPr>
        <w:t>要包括前期准备、组织实施、提交报告、成果应用四个阶段，具体如下：</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前期准备阶段</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）成立自</w:t>
      </w:r>
      <w:r>
        <w:rPr>
          <w:rFonts w:ascii="仿宋_GB2312" w:eastAsia="仿宋_GB2312" w:hAnsi="仿宋_GB2312" w:cs="仿宋_GB2312" w:hint="eastAsia"/>
          <w:sz w:val="32"/>
          <w:szCs w:val="32"/>
        </w:rPr>
        <w:t>评工作组</w:t>
      </w:r>
    </w:p>
    <w:p w:rsidR="00FB5CDA" w:rsidRDefault="00D06D34">
      <w:pPr>
        <w:adjustRightInd w:val="0"/>
        <w:snapToGrid w:val="0"/>
        <w:spacing w:line="360" w:lineRule="auto"/>
        <w:ind w:firstLineChars="200" w:firstLine="640"/>
        <w:rPr>
          <w:rFonts w:ascii="仿宋_GB2312" w:eastAsia="仿宋_GB2312" w:cs="宋体"/>
          <w:kern w:val="0"/>
          <w:sz w:val="32"/>
          <w:szCs w:val="32"/>
        </w:rPr>
      </w:pPr>
      <w:r>
        <w:rPr>
          <w:rFonts w:ascii="仿宋_GB2312" w:eastAsia="仿宋_GB2312" w:cs="宋体"/>
          <w:kern w:val="0"/>
          <w:sz w:val="32"/>
          <w:szCs w:val="32"/>
        </w:rPr>
        <w:t>加强组织领导</w:t>
      </w:r>
      <w:r>
        <w:rPr>
          <w:rFonts w:ascii="仿宋_GB2312" w:eastAsia="仿宋_GB2312" w:cs="宋体" w:hint="eastAsia"/>
          <w:kern w:val="0"/>
          <w:sz w:val="32"/>
          <w:szCs w:val="32"/>
        </w:rPr>
        <w:t>，</w:t>
      </w:r>
      <w:r>
        <w:rPr>
          <w:rFonts w:ascii="仿宋_GB2312" w:eastAsia="仿宋_GB2312" w:cs="宋体"/>
          <w:kern w:val="0"/>
          <w:sz w:val="32"/>
          <w:szCs w:val="32"/>
        </w:rPr>
        <w:t>成立西城区</w:t>
      </w:r>
      <w:r>
        <w:rPr>
          <w:rFonts w:ascii="仿宋_GB2312" w:eastAsia="仿宋_GB2312" w:cs="宋体" w:hint="eastAsia"/>
          <w:kern w:val="0"/>
          <w:sz w:val="32"/>
          <w:szCs w:val="32"/>
        </w:rPr>
        <w:t>机关事务服务中心房屋</w:t>
      </w:r>
      <w:r>
        <w:rPr>
          <w:rFonts w:ascii="仿宋_GB2312" w:eastAsia="仿宋_GB2312" w:cs="宋体" w:hint="eastAsia"/>
          <w:kern w:val="0"/>
          <w:sz w:val="32"/>
          <w:szCs w:val="32"/>
        </w:rPr>
        <w:t>租赁费</w:t>
      </w:r>
      <w:r>
        <w:rPr>
          <w:rFonts w:ascii="仿宋_GB2312" w:eastAsia="仿宋_GB2312" w:cs="宋体" w:hint="eastAsia"/>
          <w:kern w:val="0"/>
          <w:sz w:val="32"/>
          <w:szCs w:val="32"/>
        </w:rPr>
        <w:t>项目</w:t>
      </w:r>
      <w:r>
        <w:rPr>
          <w:rFonts w:ascii="仿宋_GB2312" w:eastAsia="仿宋_GB2312" w:cs="宋体" w:hint="eastAsia"/>
          <w:kern w:val="0"/>
          <w:sz w:val="32"/>
          <w:szCs w:val="32"/>
        </w:rPr>
        <w:t>自评工作</w:t>
      </w:r>
      <w:r>
        <w:rPr>
          <w:rFonts w:ascii="仿宋_GB2312" w:eastAsia="仿宋_GB2312" w:cs="宋体" w:hint="eastAsia"/>
          <w:kern w:val="0"/>
          <w:sz w:val="32"/>
          <w:szCs w:val="32"/>
        </w:rPr>
        <w:t>领导小</w:t>
      </w:r>
      <w:r>
        <w:rPr>
          <w:rFonts w:ascii="仿宋_GB2312" w:eastAsia="仿宋_GB2312" w:cs="宋体"/>
          <w:kern w:val="0"/>
          <w:sz w:val="32"/>
          <w:szCs w:val="32"/>
        </w:rPr>
        <w:t>组，</w:t>
      </w:r>
      <w:r>
        <w:rPr>
          <w:rFonts w:ascii="仿宋_GB2312" w:eastAsia="仿宋_GB2312" w:cs="宋体" w:hint="eastAsia"/>
          <w:kern w:val="0"/>
          <w:sz w:val="32"/>
          <w:szCs w:val="32"/>
        </w:rPr>
        <w:t>具体</w:t>
      </w:r>
      <w:r>
        <w:rPr>
          <w:rFonts w:ascii="仿宋_GB2312" w:eastAsia="仿宋_GB2312" w:cs="宋体" w:hint="eastAsia"/>
          <w:kern w:val="0"/>
          <w:sz w:val="32"/>
          <w:szCs w:val="32"/>
        </w:rPr>
        <w:t>负责人</w:t>
      </w:r>
      <w:r>
        <w:rPr>
          <w:rFonts w:ascii="仿宋_GB2312" w:eastAsia="仿宋_GB2312" w:cs="宋体"/>
          <w:kern w:val="0"/>
          <w:sz w:val="32"/>
          <w:szCs w:val="32"/>
        </w:rPr>
        <w:t>推进</w:t>
      </w:r>
      <w:r>
        <w:rPr>
          <w:rFonts w:ascii="仿宋_GB2312" w:eastAsia="仿宋_GB2312" w:cs="宋体" w:hint="eastAsia"/>
          <w:kern w:val="0"/>
          <w:sz w:val="32"/>
          <w:szCs w:val="32"/>
        </w:rPr>
        <w:t>任务</w:t>
      </w:r>
      <w:r>
        <w:rPr>
          <w:rFonts w:ascii="仿宋_GB2312" w:eastAsia="仿宋_GB2312" w:cs="宋体"/>
          <w:kern w:val="0"/>
          <w:sz w:val="32"/>
          <w:szCs w:val="32"/>
        </w:rPr>
        <w:t>的落实。</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）制定本年度自评工作方案</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工作小组制定了工作方案，明确了工作目标、工作内容、工作范围、职责分工、工作流程、工作进度、评价方法、评价体系以及成果应用等具体内容。</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）确定评价指标体系</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自评指标：本次选用的自评指标以预算批复的项目支出绩效目标申报表中的绩效指标为准开展自评。具体包括：</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一级指标</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个：项目资金、产出指标、效益指标、满意</w:t>
      </w:r>
      <w:r>
        <w:rPr>
          <w:rFonts w:ascii="仿宋_GB2312" w:eastAsia="仿宋_GB2312" w:hAnsi="仿宋_GB2312" w:cs="仿宋_GB2312" w:hint="eastAsia"/>
          <w:sz w:val="32"/>
          <w:szCs w:val="32"/>
        </w:rPr>
        <w:lastRenderedPageBreak/>
        <w:t>度指标。</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个：包括：预算执行率、数量指标、质量指标、时效指标、成本指标、经济效益指标、服务对象满意度指标。</w:t>
      </w:r>
    </w:p>
    <w:p w:rsidR="00FB5CDA" w:rsidRDefault="00D06D34">
      <w:pPr>
        <w:adjustRightInd w:val="0"/>
        <w:snapToGrid w:val="0"/>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三级指标及指标值：按年初</w:t>
      </w:r>
      <w:proofErr w:type="gramStart"/>
      <w:r>
        <w:rPr>
          <w:rFonts w:ascii="仿宋_GB2312" w:eastAsia="仿宋_GB2312" w:hAnsi="仿宋_GB2312" w:cs="仿宋_GB2312" w:hint="eastAsia"/>
          <w:sz w:val="32"/>
          <w:szCs w:val="32"/>
        </w:rPr>
        <w:t>经财政</w:t>
      </w:r>
      <w:proofErr w:type="gramEnd"/>
      <w:r>
        <w:rPr>
          <w:rFonts w:ascii="仿宋_GB2312" w:eastAsia="仿宋_GB2312" w:hAnsi="仿宋_GB2312" w:cs="仿宋_GB2312" w:hint="eastAsia"/>
          <w:sz w:val="32"/>
          <w:szCs w:val="32"/>
        </w:rPr>
        <w:t>批复的绩效目标申报表中的三级指标确定。</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评分权重：一级指标评分权重：依据市局相关文件规定，一级指标权重统一设置为：项目资金</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、产出指标</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、效益指标</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、服务对象满意度指标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；自评总分</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分，其中预算执行率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分、产出指标</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分、效益指标</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分、服务对象满意度指标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二级指标评分权重：①预算执行</w:t>
      </w:r>
      <w:r>
        <w:rPr>
          <w:rFonts w:ascii="仿宋_GB2312" w:eastAsia="仿宋_GB2312" w:hAnsi="仿宋_GB2312" w:cs="仿宋_GB2312" w:hint="eastAsia"/>
          <w:sz w:val="32"/>
          <w:szCs w:val="32"/>
        </w:rPr>
        <w:t>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个指标，评分与一级指标评分一致，为</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分；②产出指标总分</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分，其中产出数量、产出质量作为自评重点，评分均按</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分确定，其余产出时效及产出成本两项指标按</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分确定。③效益指标总分</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分，考虑项目资金主要以当期效益为重，故经济效益指标</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分。④服务对象满意度</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个指标，评分与一级指标评分一致，仍为</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三级指标评分权重：原则上将二级指标分值平均分配</w:t>
      </w:r>
      <w:proofErr w:type="gramStart"/>
      <w:r>
        <w:rPr>
          <w:rFonts w:ascii="仿宋_GB2312" w:eastAsia="仿宋_GB2312" w:hAnsi="仿宋_GB2312" w:cs="仿宋_GB2312" w:hint="eastAsia"/>
          <w:sz w:val="32"/>
          <w:szCs w:val="32"/>
        </w:rPr>
        <w:t>至各项</w:t>
      </w:r>
      <w:proofErr w:type="gramEnd"/>
      <w:r>
        <w:rPr>
          <w:rFonts w:ascii="仿宋_GB2312" w:eastAsia="仿宋_GB2312" w:hAnsi="仿宋_GB2312" w:cs="仿宋_GB2312" w:hint="eastAsia"/>
          <w:sz w:val="32"/>
          <w:szCs w:val="32"/>
        </w:rPr>
        <w:t>三级指标，也可按三级指标对应工作内容的重要程度或对应工作内容预算支出的比重等因素综合确定，准确反映项目的产出和效益。</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）确定评分规则。</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单位自评评分采用定量和定性评价相结合的比较法进行，其中：</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定量指标的评分：与年初指标值比，</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完成指标值的，得分按该项三级指标所赋全部分值计算（如果是由于年初指标值设定明显偏低造成的，要按照偏离度适度调减分值）；未完成指标值的，按照完成值与设定指标值的比例计分。完成程度低于预期指标值</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以下或低于行业标准、历史标准的不计分。</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定性指标的评分：根据指标完成情况分为达成年度指标、部分达成年度指标且有一定效果、未达成年度指标且效果较差</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档，分别按照该指标对应分值区间</w:t>
      </w:r>
      <w:r>
        <w:rPr>
          <w:rFonts w:ascii="仿宋_GB2312" w:eastAsia="仿宋_GB2312" w:hAnsi="仿宋_GB2312" w:cs="仿宋_GB2312" w:hint="eastAsia"/>
          <w:sz w:val="32"/>
          <w:szCs w:val="32"/>
        </w:rPr>
        <w:t>100%-80%</w:t>
      </w:r>
      <w:r>
        <w:rPr>
          <w:rFonts w:ascii="仿宋_GB2312" w:eastAsia="仿宋_GB2312" w:hAnsi="仿宋_GB2312" w:cs="仿宋_GB2312" w:hint="eastAsia"/>
          <w:sz w:val="32"/>
          <w:szCs w:val="32"/>
        </w:rPr>
        <w:t>（含</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80%-60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（含</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60%-0%</w:t>
      </w:r>
      <w:r>
        <w:rPr>
          <w:rFonts w:ascii="仿宋_GB2312" w:eastAsia="仿宋_GB2312" w:hAnsi="仿宋_GB2312" w:cs="仿宋_GB2312" w:hint="eastAsia"/>
          <w:sz w:val="32"/>
          <w:szCs w:val="32"/>
        </w:rPr>
        <w:t>合理确定分值。各项绩效指标得分汇总成该项目自评的总分。</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）拟定绩效资料清单。根据政策要求，结合项目特点制定项目绩效自评资料清单。</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组织实施阶段</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）开展内部培训。领导小组就房屋租赁费项目自评工</w:t>
      </w:r>
      <w:proofErr w:type="gramStart"/>
      <w:r>
        <w:rPr>
          <w:rFonts w:ascii="仿宋_GB2312" w:eastAsia="仿宋_GB2312" w:hAnsi="仿宋_GB2312" w:cs="仿宋_GB2312" w:hint="eastAsia"/>
          <w:sz w:val="32"/>
          <w:szCs w:val="32"/>
        </w:rPr>
        <w:t>作执行</w:t>
      </w:r>
      <w:proofErr w:type="gramEnd"/>
      <w:r>
        <w:rPr>
          <w:rFonts w:ascii="仿宋_GB2312" w:eastAsia="仿宋_GB2312" w:hAnsi="仿宋_GB2312" w:cs="仿宋_GB2312" w:hint="eastAsia"/>
          <w:sz w:val="32"/>
          <w:szCs w:val="32"/>
        </w:rPr>
        <w:t>的政策、具体工作内容、评分体系建立、资料搜集审核、工作时间节点以及承担的责任等，对参与自评项目的全部人员了进行专门讲解培训。</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）搜集资料。由具体负责人在规定的限期内完成资</w:t>
      </w:r>
      <w:r>
        <w:rPr>
          <w:rFonts w:ascii="仿宋_GB2312" w:eastAsia="仿宋_GB2312" w:hAnsi="仿宋_GB2312" w:cs="仿宋_GB2312" w:hint="eastAsia"/>
          <w:sz w:val="32"/>
          <w:szCs w:val="32"/>
        </w:rPr>
        <w:lastRenderedPageBreak/>
        <w:t>料搜集工作以及依据部门自评的指标体系和评分规则制定房屋租赁费项目的评分体系，并对资料的真实性、完整性、准确性以及评分体系的合理性等进行复核，制作成项目自评资料手册。</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）填报《项目支出绩效自评表》、撰写自评项目《项目支出绩效评价报告》。根据项目绩效资料的事实为依据，由具体负责人对项目资金情况、项目产出目标、项目效果目标、项目服务对象满意</w:t>
      </w:r>
      <w:proofErr w:type="gramStart"/>
      <w:r>
        <w:rPr>
          <w:rFonts w:ascii="仿宋_GB2312" w:eastAsia="仿宋_GB2312" w:hAnsi="仿宋_GB2312" w:cs="仿宋_GB2312" w:hint="eastAsia"/>
          <w:sz w:val="32"/>
          <w:szCs w:val="32"/>
        </w:rPr>
        <w:t>度目标</w:t>
      </w:r>
      <w:proofErr w:type="gramEnd"/>
      <w:r>
        <w:rPr>
          <w:rFonts w:ascii="仿宋_GB2312" w:eastAsia="仿宋_GB2312" w:hAnsi="仿宋_GB2312" w:cs="仿宋_GB2312" w:hint="eastAsia"/>
          <w:sz w:val="32"/>
          <w:szCs w:val="32"/>
        </w:rPr>
        <w:t>等与实际的完成情况进行对比，找出预定绩效目标与实际完成情况之间的差异，分析原因、拟定改进措施，填报《项目支出绩效自评表</w:t>
      </w:r>
      <w:r>
        <w:rPr>
          <w:rFonts w:ascii="仿宋_GB2312" w:eastAsia="仿宋_GB2312" w:hAnsi="仿宋_GB2312" w:cs="仿宋_GB2312" w:hint="eastAsia"/>
          <w:sz w:val="32"/>
          <w:szCs w:val="32"/>
        </w:rPr>
        <w:t>》、依据提纲撰写《项目支出绩效评价报告》</w:t>
      </w:r>
      <w:r>
        <w:rPr>
          <w:rFonts w:ascii="仿宋_GB2312" w:eastAsia="仿宋_GB2312" w:hAnsi="仿宋_GB2312" w:cs="仿宋_GB2312" w:hint="eastAsia"/>
          <w:sz w:val="32"/>
          <w:szCs w:val="32"/>
        </w:rPr>
        <w:t>。</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提交报告阶段</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）自评结果审核。自评工作组成员依据项目自定的评分体系对提交的自评表填报内容、评分、绩效资料以及绩效评价报告等的合理性、完整性、客观性等进行审核。</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）修订自评结果。具体负责人依据修改意见，核对相关证据资料，修订后出具正式的《项目支出绩效自评表》、《项目支出绩效评价报告》</w:t>
      </w:r>
      <w:r>
        <w:rPr>
          <w:rFonts w:ascii="仿宋_GB2312" w:eastAsia="仿宋_GB2312" w:hAnsi="仿宋_GB2312" w:cs="仿宋_GB2312" w:hint="eastAsia"/>
          <w:sz w:val="32"/>
          <w:szCs w:val="32"/>
        </w:rPr>
        <w:t>。</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成果应用阶段</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）汇总分析自评问题。由自评工作组对自评</w:t>
      </w:r>
      <w:r>
        <w:rPr>
          <w:rFonts w:ascii="仿宋_GB2312" w:eastAsia="仿宋_GB2312" w:hAnsi="仿宋_GB2312" w:cs="仿宋_GB2312" w:hint="eastAsia"/>
          <w:sz w:val="32"/>
          <w:szCs w:val="32"/>
        </w:rPr>
        <w:t>项目出现的问题进行归类整理，分析问题形成原因。限期要求项目负责人员提交整改措施，自评工作组对整改措施进行审议，</w:t>
      </w:r>
      <w:r>
        <w:rPr>
          <w:rFonts w:ascii="仿宋_GB2312" w:eastAsia="仿宋_GB2312" w:hAnsi="仿宋_GB2312" w:cs="仿宋_GB2312" w:hint="eastAsia"/>
          <w:sz w:val="32"/>
          <w:szCs w:val="32"/>
        </w:rPr>
        <w:lastRenderedPageBreak/>
        <w:t>无异议后形成整改建议</w:t>
      </w:r>
      <w:r>
        <w:rPr>
          <w:rFonts w:ascii="仿宋_GB2312" w:eastAsia="仿宋_GB2312" w:hAnsi="仿宋_GB2312" w:cs="仿宋_GB2312" w:hint="eastAsia"/>
          <w:sz w:val="32"/>
          <w:szCs w:val="32"/>
        </w:rPr>
        <w:t>。</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）实施整改。</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制定整改清单，将整改情况形成报告</w:t>
      </w:r>
      <w:r>
        <w:rPr>
          <w:rFonts w:ascii="仿宋_GB2312" w:eastAsia="仿宋_GB2312" w:hAnsi="仿宋_GB2312" w:cs="仿宋_GB2312" w:hint="eastAsia"/>
          <w:sz w:val="32"/>
          <w:szCs w:val="32"/>
        </w:rPr>
        <w:t>。</w:t>
      </w: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三、综合评价情况及评价结论（附相关评分表）</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（一）综合评价情况</w:t>
      </w:r>
    </w:p>
    <w:tbl>
      <w:tblPr>
        <w:tblW w:w="9100" w:type="dxa"/>
        <w:jc w:val="center"/>
        <w:tblLayout w:type="fixed"/>
        <w:tblLook w:val="04A0" w:firstRow="1" w:lastRow="0" w:firstColumn="1" w:lastColumn="0" w:noHBand="0" w:noVBand="1"/>
      </w:tblPr>
      <w:tblGrid>
        <w:gridCol w:w="578"/>
        <w:gridCol w:w="963"/>
        <w:gridCol w:w="1092"/>
        <w:gridCol w:w="718"/>
        <w:gridCol w:w="1071"/>
        <w:gridCol w:w="322"/>
        <w:gridCol w:w="839"/>
        <w:gridCol w:w="837"/>
        <w:gridCol w:w="412"/>
        <w:gridCol w:w="145"/>
        <w:gridCol w:w="557"/>
        <w:gridCol w:w="7"/>
        <w:gridCol w:w="850"/>
        <w:gridCol w:w="709"/>
      </w:tblGrid>
      <w:tr w:rsidR="00FB5CDA">
        <w:trPr>
          <w:trHeight w:hRule="exact" w:val="440"/>
          <w:jc w:val="center"/>
        </w:trPr>
        <w:tc>
          <w:tcPr>
            <w:tcW w:w="9100" w:type="dxa"/>
            <w:gridSpan w:val="14"/>
            <w:tcBorders>
              <w:top w:val="nil"/>
              <w:left w:val="nil"/>
              <w:bottom w:val="nil"/>
              <w:right w:val="nil"/>
            </w:tcBorders>
            <w:vAlign w:val="center"/>
          </w:tcPr>
          <w:p w:rsidR="00FB5CDA" w:rsidRDefault="00D06D34">
            <w:pPr>
              <w:widowControl/>
              <w:spacing w:line="320" w:lineRule="exact"/>
              <w:ind w:firstLine="643"/>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FB5CDA">
        <w:trPr>
          <w:trHeight w:val="194"/>
          <w:jc w:val="center"/>
        </w:trPr>
        <w:tc>
          <w:tcPr>
            <w:tcW w:w="9100" w:type="dxa"/>
            <w:gridSpan w:val="14"/>
            <w:tcBorders>
              <w:top w:val="nil"/>
              <w:left w:val="nil"/>
              <w:bottom w:val="nil"/>
              <w:right w:val="nil"/>
            </w:tcBorders>
          </w:tcPr>
          <w:p w:rsidR="00FB5CDA" w:rsidRDefault="00D06D34">
            <w:pPr>
              <w:widowControl/>
              <w:ind w:firstLine="440"/>
              <w:jc w:val="center"/>
              <w:rPr>
                <w:rFonts w:ascii="宋体" w:eastAsia="宋体" w:hAnsi="宋体" w:cs="宋体"/>
                <w:kern w:val="0"/>
                <w:sz w:val="22"/>
                <w:szCs w:val="24"/>
              </w:rPr>
            </w:pPr>
            <w:r>
              <w:rPr>
                <w:rFonts w:ascii="宋体" w:eastAsia="宋体" w:hAnsi="宋体" w:cs="宋体" w:hint="eastAsia"/>
                <w:kern w:val="0"/>
                <w:sz w:val="22"/>
                <w:szCs w:val="24"/>
              </w:rPr>
              <w:t>（</w:t>
            </w:r>
            <w:r>
              <w:rPr>
                <w:rFonts w:ascii="宋体" w:eastAsia="宋体" w:hAnsi="宋体" w:cs="宋体" w:hint="eastAsia"/>
                <w:kern w:val="0"/>
                <w:sz w:val="22"/>
                <w:szCs w:val="24"/>
              </w:rPr>
              <w:t xml:space="preserve">   202</w:t>
            </w:r>
            <w:r>
              <w:rPr>
                <w:rFonts w:ascii="宋体" w:eastAsia="宋体" w:hAnsi="宋体" w:cs="宋体" w:hint="eastAsia"/>
                <w:kern w:val="0"/>
                <w:sz w:val="22"/>
                <w:szCs w:val="24"/>
              </w:rPr>
              <w:t>4</w:t>
            </w:r>
            <w:r>
              <w:rPr>
                <w:rFonts w:ascii="宋体" w:eastAsia="宋体" w:hAnsi="宋体" w:cs="宋体" w:hint="eastAsia"/>
                <w:kern w:val="0"/>
                <w:sz w:val="22"/>
                <w:szCs w:val="24"/>
              </w:rPr>
              <w:t xml:space="preserve"> </w:t>
            </w:r>
            <w:r>
              <w:rPr>
                <w:rFonts w:ascii="宋体" w:eastAsia="宋体" w:hAnsi="宋体" w:cs="宋体" w:hint="eastAsia"/>
                <w:kern w:val="0"/>
                <w:sz w:val="22"/>
                <w:szCs w:val="24"/>
              </w:rPr>
              <w:t>年度）</w:t>
            </w:r>
          </w:p>
        </w:tc>
      </w:tr>
      <w:tr w:rsidR="00FB5CDA">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B5CDA" w:rsidRDefault="00D06D34">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59" w:type="dxa"/>
            <w:gridSpan w:val="12"/>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区政务服务中心周转用房租赁项目</w:t>
            </w:r>
          </w:p>
        </w:tc>
      </w:tr>
      <w:tr w:rsidR="00FB5CDA">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B5CDA" w:rsidRDefault="00D06D34">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c>
          <w:tcPr>
            <w:tcW w:w="1249" w:type="dxa"/>
            <w:gridSpan w:val="2"/>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r>
      <w:tr w:rsidR="00FB5CDA">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r>
            <w:r>
              <w:rPr>
                <w:rFonts w:ascii="宋体" w:eastAsia="宋体" w:hAnsi="宋体" w:cs="宋体" w:hint="eastAsia"/>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071"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61" w:type="dxa"/>
            <w:gridSpan w:val="2"/>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249" w:type="dxa"/>
            <w:gridSpan w:val="2"/>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3"/>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850" w:type="dxa"/>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执行率</w:t>
            </w:r>
          </w:p>
        </w:tc>
        <w:tc>
          <w:tcPr>
            <w:tcW w:w="70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r>
      <w:tr w:rsidR="00FB5CD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071"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1163.19</w:t>
            </w:r>
          </w:p>
        </w:tc>
        <w:tc>
          <w:tcPr>
            <w:tcW w:w="1249"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1163.19</w:t>
            </w:r>
          </w:p>
        </w:tc>
        <w:tc>
          <w:tcPr>
            <w:tcW w:w="709" w:type="dxa"/>
            <w:gridSpan w:val="3"/>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FB5CD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071"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1163.19</w:t>
            </w:r>
          </w:p>
        </w:tc>
        <w:tc>
          <w:tcPr>
            <w:tcW w:w="1249"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1163.19</w:t>
            </w:r>
          </w:p>
        </w:tc>
        <w:tc>
          <w:tcPr>
            <w:tcW w:w="709" w:type="dxa"/>
            <w:gridSpan w:val="3"/>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Chars="200"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FB5CD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上年结转资金</w:t>
            </w:r>
          </w:p>
        </w:tc>
        <w:tc>
          <w:tcPr>
            <w:tcW w:w="1071" w:type="dxa"/>
            <w:tcBorders>
              <w:top w:val="nil"/>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FB5CD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 xml:space="preserve">  </w:t>
            </w:r>
            <w:r>
              <w:rPr>
                <w:rFonts w:ascii="宋体" w:eastAsia="宋体" w:hAnsi="宋体" w:cs="宋体" w:hint="eastAsia"/>
                <w:kern w:val="0"/>
                <w:sz w:val="18"/>
                <w:szCs w:val="18"/>
              </w:rPr>
              <w:t>其他资金</w:t>
            </w:r>
          </w:p>
        </w:tc>
        <w:tc>
          <w:tcPr>
            <w:tcW w:w="1071" w:type="dxa"/>
            <w:tcBorders>
              <w:top w:val="nil"/>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FB5CDA">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517" w:type="dxa"/>
            <w:gridSpan w:val="7"/>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FB5CDA">
        <w:trPr>
          <w:trHeight w:hRule="exact" w:val="749"/>
          <w:jc w:val="center"/>
        </w:trPr>
        <w:tc>
          <w:tcPr>
            <w:tcW w:w="578" w:type="dxa"/>
            <w:vMerge/>
            <w:tcBorders>
              <w:top w:val="nil"/>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w:t>
            </w:r>
            <w:r>
              <w:rPr>
                <w:rFonts w:ascii="宋体" w:eastAsia="宋体" w:hAnsi="宋体" w:cs="宋体" w:hint="eastAsia"/>
                <w:kern w:val="0"/>
                <w:sz w:val="15"/>
                <w:szCs w:val="15"/>
              </w:rPr>
              <w:t>目标</w:t>
            </w:r>
            <w:r>
              <w:rPr>
                <w:rFonts w:ascii="宋体" w:eastAsia="宋体" w:hAnsi="宋体" w:cs="宋体" w:hint="eastAsia"/>
                <w:kern w:val="0"/>
                <w:sz w:val="15"/>
                <w:szCs w:val="15"/>
              </w:rPr>
              <w:t>1</w:t>
            </w:r>
            <w:r>
              <w:rPr>
                <w:rFonts w:ascii="宋体" w:eastAsia="宋体" w:hAnsi="宋体" w:cs="宋体" w:hint="eastAsia"/>
                <w:kern w:val="0"/>
                <w:sz w:val="15"/>
                <w:szCs w:val="15"/>
              </w:rPr>
              <w:t>：通过租赁，</w:t>
            </w:r>
            <w:r>
              <w:rPr>
                <w:rFonts w:ascii="宋体" w:eastAsia="宋体" w:hAnsi="宋体" w:cs="宋体" w:hint="eastAsia"/>
                <w:kern w:val="0"/>
                <w:sz w:val="15"/>
                <w:szCs w:val="15"/>
              </w:rPr>
              <w:t>租赁</w:t>
            </w:r>
            <w:r>
              <w:rPr>
                <w:rFonts w:ascii="宋体" w:eastAsia="宋体" w:hAnsi="宋体" w:cs="宋体" w:hint="eastAsia"/>
                <w:kern w:val="0"/>
                <w:sz w:val="15"/>
                <w:szCs w:val="15"/>
              </w:rPr>
              <w:t>1</w:t>
            </w:r>
            <w:r>
              <w:rPr>
                <w:rFonts w:ascii="宋体" w:eastAsia="宋体" w:hAnsi="宋体" w:cs="宋体" w:hint="eastAsia"/>
                <w:kern w:val="0"/>
                <w:sz w:val="15"/>
                <w:szCs w:val="15"/>
              </w:rPr>
              <w:t>处房产，保障</w:t>
            </w:r>
            <w:r>
              <w:rPr>
                <w:rFonts w:ascii="宋体" w:eastAsia="宋体" w:hAnsi="宋体" w:cs="宋体" w:hint="eastAsia"/>
                <w:kern w:val="0"/>
                <w:sz w:val="15"/>
                <w:szCs w:val="15"/>
              </w:rPr>
              <w:t>1</w:t>
            </w:r>
            <w:r>
              <w:rPr>
                <w:rFonts w:ascii="宋体" w:eastAsia="宋体" w:hAnsi="宋体" w:cs="宋体" w:hint="eastAsia"/>
                <w:kern w:val="0"/>
                <w:sz w:val="15"/>
                <w:szCs w:val="15"/>
              </w:rPr>
              <w:t>个单位的办公用房。</w:t>
            </w:r>
          </w:p>
          <w:p w:rsidR="00FB5CDA" w:rsidRDefault="00D06D34">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w:t>
            </w:r>
            <w:r>
              <w:rPr>
                <w:rFonts w:ascii="宋体" w:eastAsia="宋体" w:hAnsi="宋体" w:cs="宋体" w:hint="eastAsia"/>
                <w:kern w:val="0"/>
                <w:sz w:val="15"/>
                <w:szCs w:val="15"/>
              </w:rPr>
              <w:t>目标</w:t>
            </w:r>
            <w:r>
              <w:rPr>
                <w:rFonts w:ascii="宋体" w:eastAsia="宋体" w:hAnsi="宋体" w:cs="宋体" w:hint="eastAsia"/>
                <w:kern w:val="0"/>
                <w:sz w:val="15"/>
                <w:szCs w:val="15"/>
              </w:rPr>
              <w:t>2</w:t>
            </w:r>
            <w:r>
              <w:rPr>
                <w:rFonts w:ascii="宋体" w:eastAsia="宋体" w:hAnsi="宋体" w:cs="宋体" w:hint="eastAsia"/>
                <w:kern w:val="0"/>
                <w:sz w:val="15"/>
                <w:szCs w:val="15"/>
              </w:rPr>
              <w:t>：减少办公用房的周转，提高各单位机关办公的效率。</w:t>
            </w:r>
          </w:p>
        </w:tc>
        <w:tc>
          <w:tcPr>
            <w:tcW w:w="3517" w:type="dxa"/>
            <w:gridSpan w:val="7"/>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w:t>
            </w:r>
            <w:r>
              <w:rPr>
                <w:rFonts w:ascii="宋体" w:eastAsia="宋体" w:hAnsi="宋体" w:cs="宋体" w:hint="eastAsia"/>
                <w:kern w:val="0"/>
                <w:sz w:val="15"/>
                <w:szCs w:val="15"/>
              </w:rPr>
              <w:t>1</w:t>
            </w:r>
            <w:r>
              <w:rPr>
                <w:rFonts w:ascii="宋体" w:eastAsia="宋体" w:hAnsi="宋体" w:cs="宋体" w:hint="eastAsia"/>
                <w:kern w:val="0"/>
                <w:sz w:val="15"/>
                <w:szCs w:val="15"/>
              </w:rPr>
              <w:t>：满足</w:t>
            </w:r>
            <w:r>
              <w:rPr>
                <w:rFonts w:ascii="宋体" w:eastAsia="宋体" w:hAnsi="宋体" w:cs="宋体" w:hint="eastAsia"/>
                <w:kern w:val="0"/>
                <w:sz w:val="15"/>
                <w:szCs w:val="15"/>
              </w:rPr>
              <w:t>了</w:t>
            </w:r>
            <w:r>
              <w:rPr>
                <w:rFonts w:ascii="宋体" w:eastAsia="宋体" w:hAnsi="宋体" w:cs="宋体" w:hint="eastAsia"/>
                <w:kern w:val="0"/>
                <w:sz w:val="15"/>
                <w:szCs w:val="15"/>
              </w:rPr>
              <w:t>各部门办公的基本条件，实现</w:t>
            </w:r>
            <w:r>
              <w:rPr>
                <w:rFonts w:ascii="宋体" w:eastAsia="宋体" w:hAnsi="宋体" w:cs="宋体" w:hint="eastAsia"/>
                <w:kern w:val="0"/>
                <w:sz w:val="15"/>
                <w:szCs w:val="15"/>
              </w:rPr>
              <w:t>了</w:t>
            </w:r>
            <w:r>
              <w:rPr>
                <w:rFonts w:ascii="宋体" w:eastAsia="宋体" w:hAnsi="宋体" w:cs="宋体" w:hint="eastAsia"/>
                <w:kern w:val="0"/>
                <w:sz w:val="15"/>
                <w:szCs w:val="15"/>
              </w:rPr>
              <w:t>各单位的基本职能。</w:t>
            </w:r>
          </w:p>
          <w:p w:rsidR="00FB5CDA" w:rsidRDefault="00D06D34">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w:t>
            </w:r>
            <w:r>
              <w:rPr>
                <w:rFonts w:ascii="宋体" w:eastAsia="宋体" w:hAnsi="宋体" w:cs="宋体" w:hint="eastAsia"/>
                <w:kern w:val="0"/>
                <w:sz w:val="15"/>
                <w:szCs w:val="15"/>
              </w:rPr>
              <w:t>2</w:t>
            </w:r>
            <w:r>
              <w:rPr>
                <w:rFonts w:ascii="宋体" w:eastAsia="宋体" w:hAnsi="宋体" w:cs="宋体" w:hint="eastAsia"/>
                <w:kern w:val="0"/>
                <w:sz w:val="15"/>
                <w:szCs w:val="15"/>
              </w:rPr>
              <w:t>：各单位</w:t>
            </w:r>
            <w:r>
              <w:rPr>
                <w:rFonts w:ascii="宋体" w:eastAsia="宋体" w:hAnsi="宋体" w:cs="宋体" w:hint="eastAsia"/>
                <w:kern w:val="0"/>
                <w:sz w:val="15"/>
                <w:szCs w:val="15"/>
              </w:rPr>
              <w:t>办公用房能够满足办公需求</w:t>
            </w:r>
            <w:r>
              <w:rPr>
                <w:rFonts w:ascii="宋体" w:eastAsia="宋体" w:hAnsi="宋体" w:cs="宋体" w:hint="eastAsia"/>
                <w:kern w:val="0"/>
                <w:sz w:val="15"/>
                <w:szCs w:val="15"/>
              </w:rPr>
              <w:t>。</w:t>
            </w:r>
          </w:p>
        </w:tc>
      </w:tr>
      <w:tr w:rsidR="00FB5CDA">
        <w:trPr>
          <w:trHeight w:hRule="exact" w:val="517"/>
          <w:jc w:val="center"/>
        </w:trPr>
        <w:tc>
          <w:tcPr>
            <w:tcW w:w="578" w:type="dxa"/>
            <w:vMerge w:val="restart"/>
            <w:tcBorders>
              <w:top w:val="nil"/>
              <w:left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r>
            <w:r>
              <w:rPr>
                <w:rFonts w:ascii="宋体" w:eastAsia="宋体" w:hAnsi="宋体" w:cs="宋体" w:hint="eastAsia"/>
                <w:kern w:val="0"/>
                <w:sz w:val="18"/>
                <w:szCs w:val="18"/>
              </w:rPr>
              <w:t>效</w:t>
            </w:r>
            <w:r>
              <w:rPr>
                <w:rFonts w:ascii="宋体" w:eastAsia="宋体" w:hAnsi="宋体" w:cs="宋体" w:hint="eastAsia"/>
                <w:kern w:val="0"/>
                <w:sz w:val="18"/>
                <w:szCs w:val="18"/>
              </w:rPr>
              <w:br/>
            </w:r>
            <w:r>
              <w:rPr>
                <w:rFonts w:ascii="宋体" w:eastAsia="宋体" w:hAnsi="宋体" w:cs="宋体" w:hint="eastAsia"/>
                <w:kern w:val="0"/>
                <w:sz w:val="18"/>
                <w:szCs w:val="18"/>
              </w:rPr>
              <w:t>指</w:t>
            </w:r>
            <w:r>
              <w:rPr>
                <w:rFonts w:ascii="宋体" w:eastAsia="宋体" w:hAnsi="宋体" w:cs="宋体" w:hint="eastAsia"/>
                <w:kern w:val="0"/>
                <w:sz w:val="18"/>
                <w:szCs w:val="18"/>
              </w:rPr>
              <w:br/>
            </w:r>
            <w:r>
              <w:rPr>
                <w:rFonts w:ascii="宋体" w:eastAsia="宋体" w:hAnsi="宋体" w:cs="宋体" w:hint="eastAsia"/>
                <w:kern w:val="0"/>
                <w:sz w:val="18"/>
                <w:szCs w:val="18"/>
              </w:rPr>
              <w:t>标</w:t>
            </w:r>
          </w:p>
        </w:tc>
        <w:tc>
          <w:tcPr>
            <w:tcW w:w="963"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w:t>
            </w:r>
          </w:p>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实际</w:t>
            </w:r>
          </w:p>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FB5CDA">
        <w:trPr>
          <w:trHeight w:hRule="exact" w:val="523"/>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w:t>
            </w:r>
            <w:r>
              <w:rPr>
                <w:rFonts w:ascii="宋体" w:eastAsia="宋体" w:hAnsi="宋体" w:cs="宋体" w:hint="eastAsia"/>
                <w:kern w:val="0"/>
                <w:sz w:val="18"/>
                <w:szCs w:val="18"/>
              </w:rPr>
              <w:t>1</w:t>
            </w:r>
            <w:r>
              <w:rPr>
                <w:rFonts w:ascii="宋体" w:eastAsia="宋体" w:hAnsi="宋体" w:cs="宋体" w:hint="eastAsia"/>
                <w:kern w:val="0"/>
                <w:sz w:val="18"/>
                <w:szCs w:val="18"/>
              </w:rPr>
              <w:t>：共租赁</w:t>
            </w:r>
            <w:r>
              <w:rPr>
                <w:rFonts w:ascii="宋体" w:eastAsia="宋体" w:hAnsi="宋体" w:cs="宋体" w:hint="eastAsia"/>
                <w:kern w:val="0"/>
                <w:sz w:val="18"/>
                <w:szCs w:val="18"/>
              </w:rPr>
              <w:t>1</w:t>
            </w:r>
            <w:r>
              <w:rPr>
                <w:rFonts w:ascii="宋体" w:eastAsia="宋体" w:hAnsi="宋体" w:cs="宋体" w:hint="eastAsia"/>
                <w:kern w:val="0"/>
                <w:sz w:val="18"/>
                <w:szCs w:val="18"/>
              </w:rPr>
              <w:t>处</w:t>
            </w:r>
            <w:r>
              <w:rPr>
                <w:rFonts w:ascii="宋体" w:eastAsia="宋体" w:hAnsi="宋体" w:cs="宋体" w:hint="eastAsia"/>
                <w:kern w:val="0"/>
                <w:sz w:val="18"/>
                <w:szCs w:val="18"/>
              </w:rPr>
              <w:t>办公用房。</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1492"/>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rsidP="00D06D3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：严格按照西城区办公用房租赁流程，</w:t>
            </w:r>
            <w:r>
              <w:rPr>
                <w:rFonts w:ascii="宋体" w:eastAsia="宋体" w:hAnsi="宋体" w:cs="宋体" w:hint="eastAsia"/>
                <w:color w:val="000000"/>
                <w:kern w:val="0"/>
                <w:sz w:val="18"/>
                <w:szCs w:val="18"/>
              </w:rPr>
              <w:t>，区财政下拨经费，专款专用</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hint="eastAsia"/>
                <w:kern w:val="0"/>
                <w:sz w:val="18"/>
                <w:szCs w:val="18"/>
              </w:rPr>
              <w:t>00%</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741"/>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：完成资金支付工作</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w:t>
            </w:r>
            <w:r>
              <w:rPr>
                <w:rFonts w:ascii="宋体" w:eastAsia="宋体" w:hAnsi="宋体" w:cs="宋体" w:hint="eastAsia"/>
                <w:kern w:val="0"/>
                <w:sz w:val="18"/>
                <w:szCs w:val="18"/>
              </w:rPr>
              <w:t>24</w:t>
            </w:r>
            <w:r>
              <w:rPr>
                <w:rFonts w:ascii="宋体" w:eastAsia="宋体" w:hAnsi="宋体" w:cs="宋体" w:hint="eastAsia"/>
                <w:kern w:val="0"/>
                <w:sz w:val="18"/>
                <w:szCs w:val="18"/>
              </w:rPr>
              <w:t>年</w:t>
            </w:r>
            <w:r>
              <w:rPr>
                <w:rFonts w:ascii="宋体" w:eastAsia="宋体" w:hAnsi="宋体" w:cs="宋体" w:hint="eastAsia"/>
                <w:kern w:val="0"/>
                <w:sz w:val="18"/>
                <w:szCs w:val="18"/>
              </w:rPr>
              <w:t>11</w:t>
            </w:r>
            <w:r>
              <w:rPr>
                <w:rFonts w:ascii="宋体" w:eastAsia="宋体" w:hAnsi="宋体" w:cs="宋体" w:hint="eastAsia"/>
                <w:kern w:val="0"/>
                <w:sz w:val="18"/>
                <w:szCs w:val="18"/>
              </w:rPr>
              <w:t>月</w:t>
            </w:r>
            <w:r>
              <w:rPr>
                <w:rFonts w:ascii="宋体" w:eastAsia="宋体" w:hAnsi="宋体" w:cs="宋体" w:hint="eastAsia"/>
                <w:kern w:val="0"/>
                <w:sz w:val="18"/>
                <w:szCs w:val="18"/>
              </w:rPr>
              <w:t>30</w:t>
            </w:r>
            <w:r>
              <w:rPr>
                <w:rFonts w:ascii="宋体" w:eastAsia="宋体" w:hAnsi="宋体" w:cs="宋体" w:hint="eastAsia"/>
                <w:kern w:val="0"/>
                <w:sz w:val="18"/>
                <w:szCs w:val="18"/>
              </w:rPr>
              <w:t>日前</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w:t>
            </w:r>
            <w:r>
              <w:rPr>
                <w:rFonts w:ascii="宋体" w:eastAsia="宋体" w:hAnsi="宋体" w:cs="宋体" w:hint="eastAsia"/>
                <w:kern w:val="0"/>
                <w:sz w:val="18"/>
                <w:szCs w:val="18"/>
              </w:rPr>
              <w:t>24</w:t>
            </w:r>
            <w:r>
              <w:rPr>
                <w:rFonts w:ascii="宋体" w:eastAsia="宋体" w:hAnsi="宋体" w:cs="宋体" w:hint="eastAsia"/>
                <w:kern w:val="0"/>
                <w:sz w:val="18"/>
                <w:szCs w:val="18"/>
              </w:rPr>
              <w:t>年</w:t>
            </w:r>
            <w:r>
              <w:rPr>
                <w:rFonts w:ascii="宋体" w:eastAsia="宋体" w:hAnsi="宋体" w:cs="宋体" w:hint="eastAsia"/>
                <w:kern w:val="0"/>
                <w:sz w:val="18"/>
                <w:szCs w:val="18"/>
              </w:rPr>
              <w:t>11</w:t>
            </w:r>
            <w:r>
              <w:rPr>
                <w:rFonts w:ascii="宋体" w:eastAsia="宋体" w:hAnsi="宋体" w:cs="宋体" w:hint="eastAsia"/>
                <w:kern w:val="0"/>
                <w:sz w:val="18"/>
                <w:szCs w:val="18"/>
              </w:rPr>
              <w:t>月</w:t>
            </w:r>
            <w:r>
              <w:rPr>
                <w:rFonts w:ascii="宋体" w:eastAsia="宋体" w:hAnsi="宋体" w:cs="宋体" w:hint="eastAsia"/>
                <w:kern w:val="0"/>
                <w:sz w:val="18"/>
                <w:szCs w:val="18"/>
              </w:rPr>
              <w:t>30</w:t>
            </w:r>
            <w:r>
              <w:rPr>
                <w:rFonts w:ascii="宋体" w:eastAsia="宋体" w:hAnsi="宋体" w:cs="宋体" w:hint="eastAsia"/>
                <w:kern w:val="0"/>
                <w:sz w:val="18"/>
                <w:szCs w:val="18"/>
              </w:rPr>
              <w:t>日前</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1327"/>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2</w:t>
            </w:r>
            <w:r>
              <w:rPr>
                <w:rFonts w:ascii="宋体" w:eastAsia="宋体" w:hAnsi="宋体" w:cs="宋体" w:hint="eastAsia"/>
                <w:color w:val="000000"/>
                <w:kern w:val="0"/>
                <w:sz w:val="18"/>
                <w:szCs w:val="18"/>
              </w:rPr>
              <w:t>：按照合同约定</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550"/>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：严格控制成本</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1163.19</w:t>
            </w:r>
            <w:r>
              <w:rPr>
                <w:rFonts w:ascii="宋体" w:eastAsia="宋体" w:hAnsi="宋体" w:cs="宋体" w:hint="eastAsia"/>
                <w:kern w:val="0"/>
                <w:sz w:val="18"/>
                <w:szCs w:val="18"/>
              </w:rPr>
              <w:t>万元</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1163.19</w:t>
            </w:r>
            <w:r>
              <w:rPr>
                <w:rFonts w:ascii="宋体" w:eastAsia="宋体" w:hAnsi="宋体" w:cs="宋体" w:hint="eastAsia"/>
                <w:kern w:val="0"/>
                <w:sz w:val="18"/>
                <w:szCs w:val="18"/>
              </w:rPr>
              <w:t>万元</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1751"/>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：严格按照预算支出执行，区办公用房联席会领导小组本着最小的成本集最优的资源评估房屋，在评估房屋价格中能够做到物有所值，物用其尽。</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降低</w:t>
            </w:r>
            <w:r>
              <w:rPr>
                <w:rFonts w:ascii="宋体" w:eastAsia="宋体" w:hAnsi="宋体" w:cs="宋体" w:hint="eastAsia"/>
                <w:kern w:val="0"/>
                <w:sz w:val="18"/>
                <w:szCs w:val="18"/>
              </w:rPr>
              <w:t>用房</w:t>
            </w:r>
            <w:r>
              <w:rPr>
                <w:rFonts w:ascii="宋体" w:eastAsia="宋体" w:hAnsi="宋体" w:cs="宋体" w:hint="eastAsia"/>
                <w:kern w:val="0"/>
                <w:sz w:val="18"/>
                <w:szCs w:val="18"/>
              </w:rPr>
              <w:t>成本</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已严格把控房租价格，确保降低用房成本</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837"/>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FB5CDA" w:rsidRDefault="00D06D34">
            <w:pPr>
              <w:widowControl/>
              <w:spacing w:line="240" w:lineRule="exact"/>
              <w:ind w:firstLineChars="50" w:firstLine="90"/>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：单位满意度</w:t>
            </w:r>
          </w:p>
        </w:tc>
        <w:tc>
          <w:tcPr>
            <w:tcW w:w="839" w:type="dxa"/>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r>
              <w:rPr>
                <w:rFonts w:ascii="宋体" w:eastAsia="宋体" w:hAnsi="宋体" w:cs="宋体" w:hint="eastAsia"/>
                <w:kern w:val="0"/>
                <w:sz w:val="18"/>
                <w:szCs w:val="18"/>
              </w:rPr>
              <w:t>95%</w:t>
            </w:r>
          </w:p>
        </w:tc>
        <w:tc>
          <w:tcPr>
            <w:tcW w:w="837" w:type="dxa"/>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r>
              <w:rPr>
                <w:rFonts w:ascii="宋体" w:eastAsia="宋体" w:hAnsi="宋体" w:cs="宋体" w:hint="eastAsia"/>
                <w:kern w:val="0"/>
                <w:sz w:val="18"/>
                <w:szCs w:val="18"/>
              </w:rPr>
              <w:t>95%</w:t>
            </w:r>
          </w:p>
        </w:tc>
        <w:tc>
          <w:tcPr>
            <w:tcW w:w="557" w:type="dxa"/>
            <w:gridSpan w:val="2"/>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00</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566" w:type="dxa"/>
            <w:gridSpan w:val="3"/>
            <w:tcBorders>
              <w:top w:val="single" w:sz="4" w:space="0" w:color="auto"/>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r>
    </w:tbl>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（二）评价结论</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能圆满完成区政府交予的办公用房保障任务，对资金支出能精准预算、精确支出，</w:t>
      </w:r>
      <w:r>
        <w:rPr>
          <w:rFonts w:ascii="仿宋_GB2312" w:eastAsia="仿宋_GB2312" w:hAnsi="宋体" w:cs="宋体" w:hint="eastAsia"/>
          <w:color w:val="000000"/>
          <w:kern w:val="0"/>
          <w:sz w:val="32"/>
          <w:szCs w:val="32"/>
        </w:rPr>
        <w:t>区政务服务中心</w:t>
      </w:r>
      <w:r>
        <w:rPr>
          <w:rFonts w:ascii="仿宋_GB2312" w:eastAsia="仿宋_GB2312" w:hAnsi="宋体" w:cs="宋体" w:hint="eastAsia"/>
          <w:color w:val="000000"/>
          <w:kern w:val="0"/>
          <w:sz w:val="32"/>
          <w:szCs w:val="32"/>
        </w:rPr>
        <w:t>对办公用房满意度很高。</w:t>
      </w: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四、绩效评价指标分析</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（一）项目决策情况。</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房屋租赁费所涉经费经</w:t>
      </w:r>
      <w:r>
        <w:rPr>
          <w:rFonts w:ascii="仿宋_GB2312" w:eastAsia="仿宋_GB2312" w:hAnsi="宋体" w:cs="宋体"/>
          <w:color w:val="000000"/>
          <w:kern w:val="0"/>
          <w:sz w:val="32"/>
          <w:szCs w:val="32"/>
        </w:rPr>
        <w:t>审批后</w:t>
      </w:r>
      <w:r>
        <w:rPr>
          <w:rFonts w:ascii="仿宋_GB2312" w:eastAsia="仿宋_GB2312" w:hAnsi="宋体" w:cs="宋体" w:hint="eastAsia"/>
          <w:color w:val="000000"/>
          <w:kern w:val="0"/>
          <w:sz w:val="32"/>
          <w:szCs w:val="32"/>
        </w:rPr>
        <w:t>具体落实执行。</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（二）项目过程情况。</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西城区办公用房联席会议，负责机关办公用房的协调审批工作，包括调剂、置换、租赁、新建、改扩建、购置、维修、处置等。</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机关事务服务中心负责租赁的房产，需报办公用房联席会议审批后，</w:t>
      </w:r>
      <w:r>
        <w:rPr>
          <w:rFonts w:ascii="仿宋_GB2312" w:eastAsia="仿宋_GB2312" w:hAnsi="宋体" w:cs="宋体" w:hint="eastAsia"/>
          <w:color w:val="000000"/>
          <w:kern w:val="0"/>
          <w:sz w:val="32"/>
          <w:szCs w:val="32"/>
        </w:rPr>
        <w:t>具体落实执行。</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（二）项目产出情况。</w:t>
      </w:r>
    </w:p>
    <w:p w:rsidR="00FB5CDA" w:rsidRDefault="00D06D34">
      <w:pPr>
        <w:spacing w:line="600" w:lineRule="exact"/>
        <w:ind w:leftChars="200" w:left="42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保障了</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个单位的办公用房。</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（三）项目效益情况。</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严格按照预算支出执行，区办公用房联席会领导小组本着最小的成本集最优的资源评估房屋，在评估房屋价格中能够做到物有所值，物用其尽。</w:t>
      </w: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五、主要经验及做法、存在的问题及原因分析</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（一）主要做法：</w:t>
      </w:r>
      <w:r>
        <w:rPr>
          <w:rFonts w:ascii="楷体_GB2312" w:eastAsia="楷体_GB2312" w:hAnsi="宋体" w:cs="宋体" w:hint="eastAsia"/>
          <w:color w:val="000000"/>
          <w:kern w:val="0"/>
          <w:sz w:val="32"/>
          <w:szCs w:val="32"/>
        </w:rPr>
        <w:t xml:space="preserve"> </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1</w:t>
      </w:r>
      <w:r>
        <w:rPr>
          <w:rFonts w:ascii="仿宋_GB2312" w:eastAsia="仿宋_GB2312" w:hAnsi="宋体" w:cs="宋体" w:hint="eastAsia"/>
          <w:color w:val="000000"/>
          <w:kern w:val="0"/>
          <w:sz w:val="32"/>
          <w:szCs w:val="32"/>
        </w:rPr>
        <w:t>．进一步加强预算管理，加大预算执行力度，确保实现预算管理的科学化、公开化、透明化。在妥善使用财政资金的同时，开源节流，在争取多渠道筹措资金的基础上，树立节俭意识，科学合理有效地使用资金，为营造一个良好的机关办公环境提供坚实的支撑。</w:t>
      </w:r>
      <w:r>
        <w:rPr>
          <w:rFonts w:ascii="仿宋_GB2312" w:eastAsia="仿宋_GB2312" w:hAnsi="宋体" w:cs="宋体" w:hint="eastAsia"/>
          <w:color w:val="000000"/>
          <w:kern w:val="0"/>
          <w:sz w:val="32"/>
          <w:szCs w:val="32"/>
        </w:rPr>
        <w:t xml:space="preserve"> </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．树立全面预算管理、绩效评价管理、审批制度管理和审核制度管理为主要内容的管理理念，事前参与决策、事中管理控制、事后绩效评价的财务管理模式。</w:t>
      </w:r>
      <w:r>
        <w:rPr>
          <w:rFonts w:ascii="仿宋_GB2312" w:eastAsia="仿宋_GB2312" w:hAnsi="宋体" w:cs="宋体" w:hint="eastAsia"/>
          <w:color w:val="000000"/>
          <w:kern w:val="0"/>
          <w:sz w:val="32"/>
          <w:szCs w:val="32"/>
        </w:rPr>
        <w:t xml:space="preserve"> </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（二）存在的问题：</w:t>
      </w:r>
      <w:r>
        <w:rPr>
          <w:rFonts w:ascii="楷体_GB2312" w:eastAsia="楷体_GB2312" w:hAnsi="宋体" w:cs="宋体" w:hint="eastAsia"/>
          <w:color w:val="000000"/>
          <w:kern w:val="0"/>
          <w:sz w:val="32"/>
          <w:szCs w:val="32"/>
        </w:rPr>
        <w:t xml:space="preserve"> </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六、有关建议</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七、其他需要说明的问题</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FB5CDA" w:rsidRDefault="00D06D34">
      <w:pPr>
        <w:autoSpaceDE w:val="0"/>
        <w:autoSpaceDN w:val="0"/>
        <w:adjustRightInd w:val="0"/>
        <w:snapToGrid w:val="0"/>
        <w:spacing w:line="360" w:lineRule="auto"/>
        <w:jc w:val="center"/>
      </w:pPr>
      <w:r>
        <w:rPr>
          <w:rFonts w:hint="eastAsia"/>
        </w:rPr>
        <w:t xml:space="preserve">    </w:t>
      </w: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pPr>
    </w:p>
    <w:p w:rsidR="00FB5CDA" w:rsidRDefault="00FB5CDA">
      <w:pPr>
        <w:autoSpaceDE w:val="0"/>
        <w:autoSpaceDN w:val="0"/>
        <w:adjustRightInd w:val="0"/>
        <w:snapToGrid w:val="0"/>
        <w:spacing w:line="360" w:lineRule="auto"/>
      </w:pPr>
    </w:p>
    <w:p w:rsidR="00FB5CDA" w:rsidRDefault="00FB5CDA">
      <w:pPr>
        <w:autoSpaceDE w:val="0"/>
        <w:autoSpaceDN w:val="0"/>
        <w:adjustRightInd w:val="0"/>
        <w:snapToGrid w:val="0"/>
        <w:spacing w:line="360" w:lineRule="auto"/>
      </w:pPr>
    </w:p>
    <w:p w:rsidR="00FB5CDA" w:rsidRDefault="00FB5CDA">
      <w:pPr>
        <w:autoSpaceDE w:val="0"/>
        <w:autoSpaceDN w:val="0"/>
        <w:adjustRightInd w:val="0"/>
        <w:snapToGrid w:val="0"/>
        <w:spacing w:line="360" w:lineRule="auto"/>
      </w:pPr>
    </w:p>
    <w:p w:rsidR="00FB5CDA" w:rsidRDefault="00D06D34">
      <w:pPr>
        <w:autoSpaceDE w:val="0"/>
        <w:autoSpaceDN w:val="0"/>
        <w:adjustRightInd w:val="0"/>
        <w:snapToGrid w:val="0"/>
        <w:spacing w:line="360" w:lineRule="auto"/>
      </w:pPr>
      <w:r>
        <w:rPr>
          <w:rFonts w:hint="eastAsia"/>
        </w:rPr>
        <w:t>附件一</w:t>
      </w:r>
    </w:p>
    <w:p w:rsidR="00FB5CDA" w:rsidRDefault="00D06D34">
      <w:pPr>
        <w:autoSpaceDE w:val="0"/>
        <w:autoSpaceDN w:val="0"/>
        <w:adjustRightInd w:val="0"/>
        <w:snapToGrid w:val="0"/>
        <w:spacing w:line="360" w:lineRule="auto"/>
        <w:jc w:val="center"/>
        <w:rPr>
          <w:rFonts w:ascii="仿宋_GB2312" w:eastAsia="仿宋_GB2312" w:cs="宋体"/>
          <w:b/>
          <w:bCs/>
          <w:kern w:val="0"/>
          <w:sz w:val="28"/>
          <w:szCs w:val="28"/>
        </w:rPr>
      </w:pPr>
      <w:r>
        <w:rPr>
          <w:rFonts w:ascii="仿宋_GB2312" w:eastAsia="仿宋_GB2312" w:cs="宋体" w:hint="eastAsia"/>
          <w:b/>
          <w:bCs/>
          <w:kern w:val="0"/>
          <w:sz w:val="28"/>
          <w:szCs w:val="28"/>
        </w:rPr>
        <w:t>房屋租赁费自评评分体系</w:t>
      </w:r>
    </w:p>
    <w:p w:rsidR="00FB5CDA" w:rsidRDefault="00D06D34">
      <w:pPr>
        <w:autoSpaceDE w:val="0"/>
        <w:autoSpaceDN w:val="0"/>
        <w:adjustRightInd w:val="0"/>
        <w:snapToGrid w:val="0"/>
        <w:spacing w:line="360" w:lineRule="auto"/>
        <w:jc w:val="center"/>
        <w:rPr>
          <w:rFonts w:ascii="仿宋_GB2312" w:eastAsia="仿宋_GB2312" w:cs="宋体"/>
          <w:kern w:val="0"/>
          <w:sz w:val="28"/>
          <w:szCs w:val="28"/>
        </w:rPr>
      </w:pPr>
      <w:r>
        <w:rPr>
          <w:rFonts w:ascii="仿宋_GB2312" w:eastAsia="仿宋_GB2312" w:cs="宋体" w:hint="eastAsia"/>
          <w:kern w:val="0"/>
          <w:sz w:val="28"/>
          <w:szCs w:val="28"/>
        </w:rPr>
        <w:t>（</w:t>
      </w:r>
      <w:r>
        <w:rPr>
          <w:rFonts w:ascii="仿宋_GB2312" w:eastAsia="仿宋_GB2312" w:cs="宋体" w:hint="eastAsia"/>
          <w:kern w:val="0"/>
          <w:sz w:val="28"/>
          <w:szCs w:val="28"/>
        </w:rPr>
        <w:t>2024</w:t>
      </w:r>
      <w:r>
        <w:rPr>
          <w:rFonts w:ascii="仿宋_GB2312" w:eastAsia="仿宋_GB2312" w:cs="宋体" w:hint="eastAsia"/>
          <w:kern w:val="0"/>
          <w:sz w:val="28"/>
          <w:szCs w:val="28"/>
        </w:rPr>
        <w:t>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FB5CDA">
        <w:trPr>
          <w:trHeight w:hRule="exact" w:val="612"/>
          <w:jc w:val="center"/>
        </w:trPr>
        <w:tc>
          <w:tcPr>
            <w:tcW w:w="646" w:type="dxa"/>
            <w:vMerge w:val="restart"/>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绩</w:t>
            </w:r>
            <w:r>
              <w:rPr>
                <w:rFonts w:ascii="仿宋_GB2312" w:eastAsia="仿宋_GB2312" w:hAnsi="仿宋_GB2312" w:cs="仿宋_GB2312" w:hint="eastAsia"/>
                <w:kern w:val="0"/>
                <w:sz w:val="18"/>
                <w:szCs w:val="18"/>
              </w:rPr>
              <w:br/>
            </w:r>
            <w:r>
              <w:rPr>
                <w:rFonts w:ascii="仿宋_GB2312" w:eastAsia="仿宋_GB2312" w:hAnsi="仿宋_GB2312" w:cs="仿宋_GB2312" w:hint="eastAsia"/>
                <w:kern w:val="0"/>
                <w:sz w:val="18"/>
                <w:szCs w:val="18"/>
              </w:rPr>
              <w:t>效</w:t>
            </w:r>
            <w:r>
              <w:rPr>
                <w:rFonts w:ascii="仿宋_GB2312" w:eastAsia="仿宋_GB2312" w:hAnsi="仿宋_GB2312" w:cs="仿宋_GB2312" w:hint="eastAsia"/>
                <w:kern w:val="0"/>
                <w:sz w:val="18"/>
                <w:szCs w:val="18"/>
              </w:rPr>
              <w:br/>
            </w:r>
            <w:r>
              <w:rPr>
                <w:rFonts w:ascii="仿宋_GB2312" w:eastAsia="仿宋_GB2312" w:hAnsi="仿宋_GB2312" w:cs="仿宋_GB2312" w:hint="eastAsia"/>
                <w:kern w:val="0"/>
                <w:sz w:val="18"/>
                <w:szCs w:val="18"/>
              </w:rPr>
              <w:t>指</w:t>
            </w:r>
            <w:r>
              <w:rPr>
                <w:rFonts w:ascii="仿宋_GB2312" w:eastAsia="仿宋_GB2312" w:hAnsi="仿宋_GB2312" w:cs="仿宋_GB2312" w:hint="eastAsia"/>
                <w:kern w:val="0"/>
                <w:sz w:val="18"/>
                <w:szCs w:val="18"/>
              </w:rPr>
              <w:br/>
            </w:r>
            <w:r>
              <w:rPr>
                <w:rFonts w:ascii="仿宋_GB2312" w:eastAsia="仿宋_GB2312" w:hAnsi="仿宋_GB2312" w:cs="仿宋_GB2312" w:hint="eastAsia"/>
                <w:kern w:val="0"/>
                <w:sz w:val="18"/>
                <w:szCs w:val="18"/>
              </w:rPr>
              <w:t>标</w:t>
            </w:r>
          </w:p>
        </w:tc>
        <w:tc>
          <w:tcPr>
            <w:tcW w:w="765"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一级指标</w:t>
            </w: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二级指标</w:t>
            </w:r>
          </w:p>
        </w:tc>
        <w:tc>
          <w:tcPr>
            <w:tcW w:w="2742"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三级指标</w:t>
            </w:r>
          </w:p>
        </w:tc>
        <w:tc>
          <w:tcPr>
            <w:tcW w:w="1110"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年度</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指标值</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分值</w:t>
            </w:r>
          </w:p>
        </w:tc>
        <w:tc>
          <w:tcPr>
            <w:tcW w:w="2937"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评分要点</w:t>
            </w:r>
          </w:p>
        </w:tc>
      </w:tr>
      <w:tr w:rsidR="00FB5CDA">
        <w:trPr>
          <w:trHeight w:hRule="exact" w:val="1196"/>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tc>
        <w:tc>
          <w:tcPr>
            <w:tcW w:w="1110"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按项目实际支出</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项目预算数</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标准分计算得出。</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实际支出小于预算数，属正常招投标等形成资金结余的不扣分。</w:t>
            </w:r>
          </w:p>
        </w:tc>
      </w:tr>
      <w:tr w:rsidR="00FB5CDA">
        <w:trPr>
          <w:trHeight w:hRule="exact" w:val="1547"/>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Merge w:val="restart"/>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产出</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50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数量</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15</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为区属各单位提供办公用房，</w:t>
            </w:r>
            <w:r>
              <w:rPr>
                <w:rFonts w:ascii="仿宋_GB2312" w:eastAsia="仿宋_GB2312" w:hAnsi="仿宋_GB2312" w:cs="仿宋_GB2312" w:hint="eastAsia"/>
                <w:kern w:val="0"/>
                <w:sz w:val="18"/>
                <w:szCs w:val="18"/>
              </w:rPr>
              <w:t>保障各办公区房屋的安全、整洁。</w:t>
            </w:r>
          </w:p>
        </w:tc>
        <w:tc>
          <w:tcPr>
            <w:tcW w:w="1110"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个办公区</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本指标以租赁房屋的办公区个数为准进行评分：实际租赁房屋的办公区个数</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应租赁房屋的办公区个数</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标准分计算得出；</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租赁房屋的办公区个数低于</w:t>
            </w:r>
            <w:r>
              <w:rPr>
                <w:rFonts w:ascii="仿宋_GB2312" w:eastAsia="仿宋_GB2312" w:hAnsi="仿宋_GB2312" w:cs="仿宋_GB2312" w:hint="eastAsia"/>
                <w:kern w:val="0"/>
                <w:sz w:val="18"/>
                <w:szCs w:val="18"/>
              </w:rPr>
              <w:t>20</w:t>
            </w:r>
            <w:r>
              <w:rPr>
                <w:rFonts w:ascii="仿宋_GB2312" w:eastAsia="仿宋_GB2312" w:hAnsi="仿宋_GB2312" w:cs="仿宋_GB2312" w:hint="eastAsia"/>
                <w:kern w:val="0"/>
                <w:sz w:val="18"/>
                <w:szCs w:val="18"/>
              </w:rPr>
              <w:t>个不得分。</w:t>
            </w:r>
          </w:p>
        </w:tc>
      </w:tr>
      <w:tr w:rsidR="00FB5CDA">
        <w:trPr>
          <w:trHeight w:hRule="exact" w:val="1819"/>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质量</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15</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FB5CDA" w:rsidRDefault="00D06D34" w:rsidP="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严格按照西城区办公用房租赁流程，</w:t>
            </w:r>
            <w:bookmarkStart w:id="0" w:name="_GoBack"/>
            <w:bookmarkEnd w:id="0"/>
            <w:r>
              <w:rPr>
                <w:rFonts w:ascii="仿宋_GB2312" w:eastAsia="仿宋_GB2312" w:hAnsi="仿宋_GB2312" w:cs="仿宋_GB2312" w:hint="eastAsia"/>
                <w:kern w:val="0"/>
                <w:sz w:val="18"/>
                <w:szCs w:val="18"/>
              </w:rPr>
              <w:t>区财政下拨经费，专款专用</w:t>
            </w:r>
          </w:p>
        </w:tc>
        <w:tc>
          <w:tcPr>
            <w:tcW w:w="1110"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00%</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按照会议纪要租赁房屋率</w:t>
            </w:r>
            <w:r>
              <w:rPr>
                <w:rFonts w:ascii="仿宋_GB2312" w:eastAsia="仿宋_GB2312" w:hAnsi="仿宋_GB2312" w:cs="仿宋_GB2312" w:hint="eastAsia"/>
                <w:kern w:val="0"/>
                <w:sz w:val="18"/>
                <w:szCs w:val="18"/>
              </w:rPr>
              <w:t>100%</w:t>
            </w:r>
            <w:r>
              <w:rPr>
                <w:rFonts w:ascii="仿宋_GB2312" w:eastAsia="仿宋_GB2312" w:hAnsi="仿宋_GB2312" w:cs="仿宋_GB2312" w:hint="eastAsia"/>
                <w:kern w:val="0"/>
                <w:sz w:val="18"/>
                <w:szCs w:val="18"/>
              </w:rPr>
              <w:t>得满分；</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按照会议纪要租赁房屋率</w:t>
            </w:r>
            <w:r>
              <w:rPr>
                <w:rFonts w:ascii="仿宋_GB2312" w:eastAsia="仿宋_GB2312" w:hAnsi="仿宋_GB2312" w:cs="仿宋_GB2312" w:hint="eastAsia"/>
                <w:kern w:val="0"/>
                <w:sz w:val="18"/>
                <w:szCs w:val="18"/>
              </w:rPr>
              <w:t>90%</w:t>
            </w:r>
            <w:r>
              <w:rPr>
                <w:rFonts w:ascii="仿宋_GB2312" w:eastAsia="仿宋_GB2312" w:hAnsi="仿宋_GB2312" w:cs="仿宋_GB2312" w:hint="eastAsia"/>
                <w:kern w:val="0"/>
                <w:sz w:val="18"/>
                <w:szCs w:val="18"/>
              </w:rPr>
              <w:t>以上按实际通过率</w:t>
            </w:r>
            <w:r>
              <w:rPr>
                <w:rFonts w:ascii="仿宋_GB2312" w:eastAsia="仿宋_GB2312" w:hAnsi="仿宋_GB2312" w:cs="仿宋_GB2312" w:hint="eastAsia"/>
                <w:kern w:val="0"/>
                <w:sz w:val="18"/>
                <w:szCs w:val="18"/>
              </w:rPr>
              <w:t>/100%*</w:t>
            </w:r>
            <w:r>
              <w:rPr>
                <w:rFonts w:ascii="仿宋_GB2312" w:eastAsia="仿宋_GB2312" w:hAnsi="仿宋_GB2312" w:cs="仿宋_GB2312" w:hint="eastAsia"/>
                <w:kern w:val="0"/>
                <w:sz w:val="18"/>
                <w:szCs w:val="18"/>
              </w:rPr>
              <w:t>标准分计算得出；</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w:t>
            </w:r>
            <w:r>
              <w:rPr>
                <w:rFonts w:ascii="仿宋_GB2312" w:eastAsia="仿宋_GB2312" w:hAnsi="仿宋_GB2312" w:cs="仿宋_GB2312" w:hint="eastAsia"/>
                <w:kern w:val="0"/>
                <w:sz w:val="18"/>
                <w:szCs w:val="18"/>
              </w:rPr>
              <w:t>按照会议纪要租赁房屋</w:t>
            </w:r>
            <w:r>
              <w:rPr>
                <w:rFonts w:ascii="仿宋_GB2312" w:eastAsia="仿宋_GB2312" w:hAnsi="仿宋_GB2312" w:cs="仿宋_GB2312" w:hint="eastAsia"/>
                <w:kern w:val="0"/>
                <w:sz w:val="18"/>
                <w:szCs w:val="18"/>
              </w:rPr>
              <w:t>90%</w:t>
            </w:r>
            <w:r>
              <w:rPr>
                <w:rFonts w:ascii="仿宋_GB2312" w:eastAsia="仿宋_GB2312" w:hAnsi="仿宋_GB2312" w:cs="仿宋_GB2312" w:hint="eastAsia"/>
                <w:kern w:val="0"/>
                <w:sz w:val="18"/>
                <w:szCs w:val="18"/>
              </w:rPr>
              <w:t>以下不得分。</w:t>
            </w:r>
          </w:p>
        </w:tc>
      </w:tr>
      <w:tr w:rsidR="00FB5CDA">
        <w:trPr>
          <w:trHeight w:hRule="exact" w:val="1040"/>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918" w:type="dxa"/>
            <w:vMerge w:val="restart"/>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时效</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完成资金支付工作</w:t>
            </w:r>
          </w:p>
        </w:tc>
        <w:tc>
          <w:tcPr>
            <w:tcW w:w="1110"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w:t>
            </w:r>
            <w:r>
              <w:rPr>
                <w:rFonts w:ascii="仿宋_GB2312" w:eastAsia="仿宋_GB2312" w:hAnsi="仿宋_GB2312" w:cs="仿宋_GB2312" w:hint="eastAsia"/>
                <w:kern w:val="0"/>
                <w:sz w:val="18"/>
                <w:szCs w:val="18"/>
              </w:rPr>
              <w:t>24</w:t>
            </w:r>
            <w:r>
              <w:rPr>
                <w:rFonts w:ascii="仿宋_GB2312" w:eastAsia="仿宋_GB2312" w:hAnsi="仿宋_GB2312" w:cs="仿宋_GB2312" w:hint="eastAsia"/>
                <w:kern w:val="0"/>
                <w:sz w:val="18"/>
                <w:szCs w:val="18"/>
              </w:rPr>
              <w:t>年</w:t>
            </w:r>
            <w:r>
              <w:rPr>
                <w:rFonts w:ascii="仿宋_GB2312" w:eastAsia="仿宋_GB2312" w:hAnsi="仿宋_GB2312" w:cs="仿宋_GB2312" w:hint="eastAsia"/>
                <w:kern w:val="0"/>
                <w:sz w:val="18"/>
                <w:szCs w:val="18"/>
              </w:rPr>
              <w:t>11</w:t>
            </w:r>
            <w:r>
              <w:rPr>
                <w:rFonts w:ascii="仿宋_GB2312" w:eastAsia="仿宋_GB2312" w:hAnsi="仿宋_GB2312" w:cs="仿宋_GB2312" w:hint="eastAsia"/>
                <w:kern w:val="0"/>
                <w:sz w:val="18"/>
                <w:szCs w:val="18"/>
              </w:rPr>
              <w:t>月</w:t>
            </w:r>
            <w:r>
              <w:rPr>
                <w:rFonts w:ascii="仿宋_GB2312" w:eastAsia="仿宋_GB2312" w:hAnsi="仿宋_GB2312" w:cs="仿宋_GB2312" w:hint="eastAsia"/>
                <w:kern w:val="0"/>
                <w:sz w:val="18"/>
                <w:szCs w:val="18"/>
              </w:rPr>
              <w:t>30</w:t>
            </w:r>
            <w:r>
              <w:rPr>
                <w:rFonts w:ascii="仿宋_GB2312" w:eastAsia="仿宋_GB2312" w:hAnsi="仿宋_GB2312" w:cs="仿宋_GB2312" w:hint="eastAsia"/>
                <w:kern w:val="0"/>
                <w:sz w:val="18"/>
                <w:szCs w:val="18"/>
              </w:rPr>
              <w:t>日前</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按期完成的得满分；</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超期未完</w:t>
            </w:r>
            <w:proofErr w:type="gramStart"/>
            <w:r>
              <w:rPr>
                <w:rFonts w:ascii="仿宋_GB2312" w:eastAsia="仿宋_GB2312" w:hAnsi="仿宋_GB2312" w:cs="仿宋_GB2312" w:hint="eastAsia"/>
                <w:kern w:val="0"/>
                <w:sz w:val="18"/>
                <w:szCs w:val="18"/>
              </w:rPr>
              <w:t>成支付</w:t>
            </w:r>
            <w:proofErr w:type="gramEnd"/>
            <w:r>
              <w:rPr>
                <w:rFonts w:ascii="仿宋_GB2312" w:eastAsia="仿宋_GB2312" w:hAnsi="仿宋_GB2312" w:cs="仿宋_GB2312" w:hint="eastAsia"/>
                <w:kern w:val="0"/>
                <w:sz w:val="18"/>
                <w:szCs w:val="18"/>
              </w:rPr>
              <w:t>得</w:t>
            </w:r>
            <w:r>
              <w:rPr>
                <w:rFonts w:ascii="仿宋_GB2312" w:eastAsia="仿宋_GB2312" w:hAnsi="仿宋_GB2312" w:cs="仿宋_GB2312" w:hint="eastAsia"/>
                <w:kern w:val="0"/>
                <w:sz w:val="18"/>
                <w:szCs w:val="18"/>
              </w:rPr>
              <w:t>0</w:t>
            </w:r>
            <w:r>
              <w:rPr>
                <w:rFonts w:ascii="仿宋_GB2312" w:eastAsia="仿宋_GB2312" w:hAnsi="仿宋_GB2312" w:cs="仿宋_GB2312" w:hint="eastAsia"/>
                <w:kern w:val="0"/>
                <w:sz w:val="18"/>
                <w:szCs w:val="18"/>
              </w:rPr>
              <w:t>分。</w:t>
            </w:r>
          </w:p>
        </w:tc>
      </w:tr>
      <w:tr w:rsidR="00FB5CDA">
        <w:trPr>
          <w:trHeight w:hRule="exact" w:val="1165"/>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918"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w:t>
            </w:r>
          </w:p>
        </w:tc>
        <w:tc>
          <w:tcPr>
            <w:tcW w:w="1110"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到期前一个月内支付房租</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按照合同约定，完成资金支付得满分；</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未能按照合同约定，完成资金支付得</w:t>
            </w:r>
            <w:r>
              <w:rPr>
                <w:rFonts w:ascii="仿宋_GB2312" w:eastAsia="仿宋_GB2312" w:hAnsi="仿宋_GB2312" w:cs="仿宋_GB2312" w:hint="eastAsia"/>
                <w:kern w:val="0"/>
                <w:sz w:val="18"/>
                <w:szCs w:val="18"/>
              </w:rPr>
              <w:t>0</w:t>
            </w:r>
            <w:r>
              <w:rPr>
                <w:rFonts w:ascii="仿宋_GB2312" w:eastAsia="仿宋_GB2312" w:hAnsi="仿宋_GB2312" w:cs="仿宋_GB2312" w:hint="eastAsia"/>
                <w:kern w:val="0"/>
                <w:sz w:val="18"/>
                <w:szCs w:val="18"/>
              </w:rPr>
              <w:t>分。</w:t>
            </w:r>
          </w:p>
        </w:tc>
      </w:tr>
      <w:tr w:rsidR="00FB5CDA">
        <w:trPr>
          <w:trHeight w:hRule="exact" w:val="905"/>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成本</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严格按照预算控制成本，各项支出控制在年度预算范围内</w:t>
            </w:r>
          </w:p>
        </w:tc>
        <w:tc>
          <w:tcPr>
            <w:tcW w:w="1110"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宋体" w:eastAsia="宋体" w:hAnsi="宋体" w:cs="宋体" w:hint="eastAsia"/>
                <w:kern w:val="0"/>
                <w:sz w:val="18"/>
                <w:szCs w:val="18"/>
              </w:rPr>
              <w:t>593.59</w:t>
            </w:r>
            <w:r>
              <w:rPr>
                <w:rFonts w:ascii="宋体" w:eastAsia="宋体" w:hAnsi="宋体" w:cs="宋体" w:hint="eastAsia"/>
                <w:kern w:val="0"/>
                <w:sz w:val="18"/>
                <w:szCs w:val="18"/>
              </w:rPr>
              <w:t>万元</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实际支出低于预算总额得满分；</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proofErr w:type="gramStart"/>
            <w:r>
              <w:rPr>
                <w:rFonts w:ascii="仿宋_GB2312" w:eastAsia="仿宋_GB2312" w:hAnsi="仿宋_GB2312" w:cs="仿宋_GB2312" w:hint="eastAsia"/>
                <w:kern w:val="0"/>
                <w:sz w:val="18"/>
                <w:szCs w:val="18"/>
              </w:rPr>
              <w:t>实际支</w:t>
            </w:r>
            <w:proofErr w:type="gramEnd"/>
            <w:r>
              <w:rPr>
                <w:rFonts w:ascii="仿宋_GB2312" w:eastAsia="仿宋_GB2312" w:hAnsi="仿宋_GB2312" w:cs="仿宋_GB2312" w:hint="eastAsia"/>
                <w:kern w:val="0"/>
                <w:sz w:val="18"/>
                <w:szCs w:val="18"/>
              </w:rPr>
              <w:t>出超预算不得分。</w:t>
            </w:r>
          </w:p>
        </w:tc>
      </w:tr>
      <w:tr w:rsidR="00FB5CDA">
        <w:trPr>
          <w:trHeight w:hRule="exact" w:val="2124"/>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30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社会</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30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严格按照预算支出执行，区办公用房联席会领导小组本着最小的成本集最优的资源评估房屋，在评估房屋价格中能够做到物有所值，物用其尽。</w:t>
            </w:r>
          </w:p>
        </w:tc>
        <w:tc>
          <w:tcPr>
            <w:tcW w:w="1110"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降低用房成本</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w:t>
            </w:r>
          </w:p>
        </w:tc>
        <w:tc>
          <w:tcPr>
            <w:tcW w:w="2937" w:type="dxa"/>
            <w:vAlign w:val="center"/>
          </w:tcPr>
          <w:p w:rsidR="00FB5CDA" w:rsidRDefault="00D06D34">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落实办公用房联席会议决策，集中优化办公的得满分；</w:t>
            </w:r>
          </w:p>
          <w:p w:rsidR="00FB5CDA" w:rsidRDefault="00D06D34">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未能对办公用房进行优化的得分在</w:t>
            </w:r>
            <w:r>
              <w:rPr>
                <w:rFonts w:ascii="仿宋_GB2312" w:eastAsia="仿宋_GB2312" w:hAnsi="仿宋_GB2312" w:cs="仿宋_GB2312" w:hint="eastAsia"/>
                <w:kern w:val="0"/>
                <w:sz w:val="18"/>
                <w:szCs w:val="18"/>
              </w:rPr>
              <w:t>60%-80%</w:t>
            </w:r>
            <w:r>
              <w:rPr>
                <w:rFonts w:ascii="仿宋_GB2312" w:eastAsia="仿宋_GB2312" w:hAnsi="仿宋_GB2312" w:cs="仿宋_GB2312" w:hint="eastAsia"/>
                <w:kern w:val="0"/>
                <w:sz w:val="18"/>
                <w:szCs w:val="18"/>
              </w:rPr>
              <w:t>；</w:t>
            </w:r>
          </w:p>
          <w:p w:rsidR="00FB5CDA" w:rsidRDefault="00D06D34">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对办公用房使用存在空置浪费的情况，不得分。</w:t>
            </w:r>
          </w:p>
        </w:tc>
      </w:tr>
      <w:tr w:rsidR="00FB5CDA">
        <w:trPr>
          <w:trHeight w:hRule="exact" w:val="1673"/>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满意度</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服务对象满意度指标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各办公区工作人员对房屋租赁工作的满意度</w:t>
            </w:r>
          </w:p>
        </w:tc>
        <w:tc>
          <w:tcPr>
            <w:tcW w:w="1110" w:type="dxa"/>
            <w:vAlign w:val="center"/>
          </w:tcPr>
          <w:p w:rsidR="00FB5CDA" w:rsidRDefault="00D06D34">
            <w:pPr>
              <w:widowControl/>
              <w:jc w:val="center"/>
              <w:textAlignment w:val="center"/>
              <w:rPr>
                <w:rFonts w:ascii="仿宋_GB2312" w:eastAsia="仿宋_GB2312" w:hAnsi="仿宋_GB2312" w:cs="仿宋_GB2312"/>
                <w:sz w:val="22"/>
              </w:rPr>
            </w:pPr>
            <w:r>
              <w:rPr>
                <w:rFonts w:ascii="仿宋_GB2312" w:eastAsia="仿宋_GB2312" w:hAnsi="仿宋_GB2312" w:cs="仿宋_GB2312" w:hint="eastAsia"/>
                <w:kern w:val="0"/>
                <w:sz w:val="18"/>
                <w:szCs w:val="18"/>
              </w:rPr>
              <w:t>95%</w:t>
            </w:r>
            <w:r>
              <w:rPr>
                <w:rFonts w:ascii="仿宋_GB2312" w:eastAsia="仿宋_GB2312" w:hAnsi="仿宋_GB2312" w:cs="仿宋_GB2312" w:hint="eastAsia"/>
                <w:kern w:val="0"/>
                <w:sz w:val="18"/>
                <w:szCs w:val="18"/>
              </w:rPr>
              <w:t>以上</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满意度达标的得满分；</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满意度</w:t>
            </w:r>
            <w:r>
              <w:rPr>
                <w:rFonts w:ascii="仿宋_GB2312" w:eastAsia="仿宋_GB2312" w:hAnsi="仿宋_GB2312" w:cs="仿宋_GB2312" w:hint="eastAsia"/>
                <w:kern w:val="0"/>
                <w:sz w:val="18"/>
                <w:szCs w:val="18"/>
              </w:rPr>
              <w:t>80%</w:t>
            </w:r>
            <w:r>
              <w:rPr>
                <w:rFonts w:ascii="仿宋_GB2312" w:eastAsia="仿宋_GB2312" w:hAnsi="仿宋_GB2312" w:cs="仿宋_GB2312" w:hint="eastAsia"/>
                <w:kern w:val="0"/>
                <w:sz w:val="18"/>
                <w:szCs w:val="18"/>
              </w:rPr>
              <w:t>以上的，按实际满意度</w:t>
            </w:r>
            <w:r>
              <w:rPr>
                <w:rFonts w:ascii="仿宋_GB2312" w:eastAsia="仿宋_GB2312" w:hAnsi="仿宋_GB2312" w:cs="仿宋_GB2312" w:hint="eastAsia"/>
                <w:kern w:val="0"/>
                <w:sz w:val="18"/>
                <w:szCs w:val="18"/>
              </w:rPr>
              <w:t>/95%*</w:t>
            </w:r>
            <w:r>
              <w:rPr>
                <w:rFonts w:ascii="仿宋_GB2312" w:eastAsia="仿宋_GB2312" w:hAnsi="仿宋_GB2312" w:cs="仿宋_GB2312" w:hint="eastAsia"/>
                <w:kern w:val="0"/>
                <w:sz w:val="18"/>
                <w:szCs w:val="18"/>
              </w:rPr>
              <w:t>标准分计算得出；</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w:t>
            </w:r>
            <w:r>
              <w:rPr>
                <w:rFonts w:ascii="仿宋_GB2312" w:eastAsia="仿宋_GB2312" w:hAnsi="仿宋_GB2312" w:cs="仿宋_GB2312" w:hint="eastAsia"/>
                <w:kern w:val="0"/>
                <w:sz w:val="18"/>
                <w:szCs w:val="18"/>
              </w:rPr>
              <w:t>满意度</w:t>
            </w:r>
            <w:r>
              <w:rPr>
                <w:rFonts w:ascii="仿宋_GB2312" w:eastAsia="仿宋_GB2312" w:hAnsi="仿宋_GB2312" w:cs="仿宋_GB2312" w:hint="eastAsia"/>
                <w:kern w:val="0"/>
                <w:sz w:val="18"/>
                <w:szCs w:val="18"/>
              </w:rPr>
              <w:t>80%</w:t>
            </w:r>
            <w:r>
              <w:rPr>
                <w:rFonts w:ascii="仿宋_GB2312" w:eastAsia="仿宋_GB2312" w:hAnsi="仿宋_GB2312" w:cs="仿宋_GB2312" w:hint="eastAsia"/>
                <w:kern w:val="0"/>
                <w:sz w:val="18"/>
                <w:szCs w:val="18"/>
              </w:rPr>
              <w:t>以下不得分。</w:t>
            </w:r>
          </w:p>
        </w:tc>
      </w:tr>
    </w:tbl>
    <w:p w:rsidR="00FB5CDA" w:rsidRDefault="00FB5CDA"/>
    <w:sectPr w:rsidR="00FB5C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楷体_GB2312">
    <w:panose1 w:val="02010609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A418D"/>
    <w:multiLevelType w:val="singleLevel"/>
    <w:tmpl w:val="14BA418D"/>
    <w:lvl w:ilvl="0">
      <w:start w:val="2"/>
      <w:numFmt w:val="chineseCounting"/>
      <w:suff w:val="nothing"/>
      <w:lvlText w:val="（%1）"/>
      <w:lvlJc w:val="left"/>
      <w:rPr>
        <w:rFonts w:ascii="楷体" w:eastAsia="楷体" w:hAnsi="楷体" w:hint="eastAsia"/>
        <w:sz w:val="32"/>
        <w:szCs w:val="32"/>
      </w:rPr>
    </w:lvl>
  </w:abstractNum>
  <w:abstractNum w:abstractNumId="1">
    <w:nsid w:val="3C7BB158"/>
    <w:multiLevelType w:val="singleLevel"/>
    <w:tmpl w:val="3C7BB15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C1"/>
    <w:rsid w:val="003510C1"/>
    <w:rsid w:val="00553729"/>
    <w:rsid w:val="005F11BD"/>
    <w:rsid w:val="006D4B25"/>
    <w:rsid w:val="009F608A"/>
    <w:rsid w:val="00B21C53"/>
    <w:rsid w:val="00CF00E4"/>
    <w:rsid w:val="00D06D34"/>
    <w:rsid w:val="00FB5CDA"/>
    <w:rsid w:val="017721CB"/>
    <w:rsid w:val="050F2A76"/>
    <w:rsid w:val="14470408"/>
    <w:rsid w:val="15BB6761"/>
    <w:rsid w:val="15C04EFE"/>
    <w:rsid w:val="1D6E4684"/>
    <w:rsid w:val="1DE576D0"/>
    <w:rsid w:val="1F693F9C"/>
    <w:rsid w:val="2F365332"/>
    <w:rsid w:val="314A549B"/>
    <w:rsid w:val="38400A67"/>
    <w:rsid w:val="3CA354AE"/>
    <w:rsid w:val="3D9C44F1"/>
    <w:rsid w:val="468F2639"/>
    <w:rsid w:val="4B5C79F8"/>
    <w:rsid w:val="4CDF5CEB"/>
    <w:rsid w:val="54AD1792"/>
    <w:rsid w:val="55365A7D"/>
    <w:rsid w:val="577A2EE1"/>
    <w:rsid w:val="5D0017E2"/>
    <w:rsid w:val="608C62F6"/>
    <w:rsid w:val="639F6B6D"/>
    <w:rsid w:val="66F022B5"/>
    <w:rsid w:val="6A914C55"/>
    <w:rsid w:val="6B1119F1"/>
    <w:rsid w:val="6CD775D7"/>
    <w:rsid w:val="71C474A4"/>
    <w:rsid w:val="738F44E7"/>
    <w:rsid w:val="7506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2A004-89AC-4DE7-80A3-11779154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qFormat/>
    <w:pPr>
      <w:ind w:firstLineChars="200" w:firstLine="200"/>
      <w:jc w:val="left"/>
      <w:outlineLvl w:val="2"/>
    </w:pPr>
    <w:rPr>
      <w:rFonts w:ascii="Cambria" w:eastAsia="黑体" w:hAnsi="Cambria"/>
      <w:bCs/>
      <w:kern w:val="28"/>
      <w:sz w:val="28"/>
      <w:szCs w:val="32"/>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783</Words>
  <Characters>4467</Characters>
  <Application>Microsoft Office Word</Application>
  <DocSecurity>0</DocSecurity>
  <Lines>37</Lines>
  <Paragraphs>10</Paragraphs>
  <ScaleCrop>false</ScaleCrop>
  <Company>Microsoft</Company>
  <LinksUpToDate>false</LinksUpToDate>
  <CharactersWithSpaces>5240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3</cp:revision>
  <dcterms:created xsi:type="dcterms:W3CDTF">2022-04-14T01:19:00Z</dcterms:created>
  <dcterms:modified xsi:type="dcterms:W3CDTF">2025-08-25T08:27:00Z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